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C15" w:rsidRPr="00D42A1D" w:rsidRDefault="00A72C15" w:rsidP="00A72C15">
      <w:pPr>
        <w:tabs>
          <w:tab w:val="left" w:pos="3969"/>
          <w:tab w:val="left" w:pos="4111"/>
        </w:tabs>
        <w:spacing w:after="0" w:line="240" w:lineRule="auto"/>
        <w:jc w:val="center"/>
        <w:rPr>
          <w:rFonts w:ascii="Century Gothic" w:eastAsiaTheme="minorEastAsia" w:hAnsi="Century Gothic" w:cs="Arial"/>
          <w:sz w:val="16"/>
          <w:szCs w:val="16"/>
          <w:lang w:eastAsia="fr-FR"/>
        </w:rPr>
      </w:pPr>
      <w:bookmarkStart w:id="0" w:name="_Hlk147760270"/>
      <w:r w:rsidRPr="00D42A1D">
        <w:rPr>
          <w:rFonts w:ascii="Times New Roman" w:eastAsiaTheme="minorEastAsia" w:hAnsi="Times New Roman"/>
          <w:noProof/>
          <w:sz w:val="24"/>
          <w:szCs w:val="24"/>
          <w:lang w:eastAsia="fr-FR"/>
        </w:rPr>
        <w:drawing>
          <wp:inline distT="0" distB="0" distL="0" distR="0" wp14:anchorId="79360C83" wp14:editId="298AECB6">
            <wp:extent cx="2423160" cy="1005816"/>
            <wp:effectExtent l="0" t="0" r="0" b="0"/>
            <wp:docPr id="1" name="Image 1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ign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07" cy="10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15" w:rsidRPr="00D42A1D" w:rsidRDefault="00A72C15" w:rsidP="00A72C15">
      <w:pPr>
        <w:tabs>
          <w:tab w:val="left" w:pos="3969"/>
          <w:tab w:val="left" w:pos="4111"/>
        </w:tabs>
        <w:spacing w:after="0" w:line="240" w:lineRule="auto"/>
        <w:rPr>
          <w:rFonts w:ascii="Century Gothic" w:eastAsiaTheme="minorEastAsia" w:hAnsi="Century Gothic" w:cs="Arial"/>
          <w:sz w:val="16"/>
          <w:szCs w:val="16"/>
          <w:lang w:eastAsia="fr-FR"/>
        </w:rPr>
      </w:pPr>
    </w:p>
    <w:p w:rsidR="00A72C15" w:rsidRDefault="00A72C15" w:rsidP="00A72C15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/>
          <w:bCs/>
          <w:iCs/>
          <w:lang w:eastAsia="fr-FR"/>
        </w:rPr>
      </w:pPr>
      <w:r w:rsidRPr="00D42A1D">
        <w:rPr>
          <w:rFonts w:ascii="Century Gothic" w:eastAsiaTheme="minorEastAsia" w:hAnsi="Century Gothic" w:cs="Arial"/>
          <w:b/>
          <w:bCs/>
          <w:iCs/>
          <w:lang w:eastAsia="fr-FR"/>
        </w:rPr>
        <w:t xml:space="preserve">La ville d’Avignon recrute pour </w:t>
      </w:r>
      <w:r>
        <w:rPr>
          <w:rFonts w:ascii="Century Gothic" w:eastAsiaTheme="minorEastAsia" w:hAnsi="Century Gothic" w:cs="Arial"/>
          <w:b/>
          <w:bCs/>
          <w:iCs/>
          <w:lang w:eastAsia="fr-FR"/>
        </w:rPr>
        <w:t xml:space="preserve">sa Direction Générale Adjointe </w:t>
      </w:r>
    </w:p>
    <w:p w:rsidR="00A72C15" w:rsidRPr="00D42A1D" w:rsidRDefault="00A72C15" w:rsidP="00A72C15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/>
          <w:bCs/>
          <w:iCs/>
          <w:lang w:eastAsia="fr-FR"/>
        </w:rPr>
      </w:pPr>
      <w:r>
        <w:rPr>
          <w:rFonts w:ascii="Century Gothic" w:eastAsiaTheme="minorEastAsia" w:hAnsi="Century Gothic" w:cs="Arial"/>
          <w:b/>
          <w:bCs/>
          <w:iCs/>
          <w:lang w:eastAsia="fr-FR"/>
        </w:rPr>
        <w:t xml:space="preserve">Ville Durable et Sobre </w:t>
      </w:r>
    </w:p>
    <w:p w:rsidR="00A72C15" w:rsidRPr="00D42A1D" w:rsidRDefault="00A72C15" w:rsidP="00A72C15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/>
          <w:bCs/>
          <w:iCs/>
          <w:lang w:eastAsia="fr-FR"/>
        </w:rPr>
      </w:pPr>
      <w:r>
        <w:rPr>
          <w:rFonts w:ascii="Century Gothic" w:eastAsiaTheme="minorEastAsia" w:hAnsi="Century Gothic" w:cs="Arial"/>
          <w:b/>
          <w:bCs/>
          <w:iCs/>
          <w:lang w:eastAsia="fr-FR"/>
        </w:rPr>
        <w:t xml:space="preserve">Pôle </w:t>
      </w:r>
      <w:r w:rsidRPr="00D42A1D">
        <w:rPr>
          <w:rFonts w:ascii="Century Gothic" w:eastAsiaTheme="minorEastAsia" w:hAnsi="Century Gothic" w:cs="Arial"/>
          <w:b/>
          <w:bCs/>
          <w:iCs/>
          <w:lang w:eastAsia="fr-FR"/>
        </w:rPr>
        <w:t xml:space="preserve">Urbanisme, </w:t>
      </w:r>
      <w:r>
        <w:rPr>
          <w:rFonts w:ascii="Century Gothic" w:eastAsiaTheme="minorEastAsia" w:hAnsi="Century Gothic" w:cs="Arial"/>
          <w:b/>
          <w:bCs/>
          <w:iCs/>
          <w:lang w:eastAsia="fr-FR"/>
        </w:rPr>
        <w:t xml:space="preserve">Habitat </w:t>
      </w:r>
      <w:r w:rsidRPr="00D42A1D">
        <w:rPr>
          <w:rFonts w:ascii="Century Gothic" w:eastAsiaTheme="minorEastAsia" w:hAnsi="Century Gothic" w:cs="Arial"/>
          <w:b/>
          <w:bCs/>
          <w:iCs/>
          <w:lang w:eastAsia="fr-FR"/>
        </w:rPr>
        <w:t>Ecologie Urbaine</w:t>
      </w:r>
    </w:p>
    <w:p w:rsidR="00A72C15" w:rsidRDefault="00A72C15" w:rsidP="00A72C15">
      <w:pPr>
        <w:keepNext/>
        <w:spacing w:after="0" w:line="240" w:lineRule="auto"/>
        <w:jc w:val="center"/>
        <w:outlineLvl w:val="4"/>
        <w:rPr>
          <w:rFonts w:ascii="Century Gothic" w:eastAsiaTheme="minorEastAsia" w:hAnsi="Century Gothic" w:cs="Arial"/>
          <w:b/>
          <w:bCs/>
          <w:lang w:eastAsia="fr-FR"/>
        </w:rPr>
      </w:pPr>
      <w:r w:rsidRPr="00D42A1D">
        <w:rPr>
          <w:rFonts w:ascii="Century Gothic" w:eastAsiaTheme="minorEastAsia" w:hAnsi="Century Gothic" w:cs="Arial"/>
          <w:b/>
          <w:bCs/>
          <w:lang w:eastAsia="fr-FR"/>
        </w:rPr>
        <w:t>Direction des Permis et des Contrôles</w:t>
      </w:r>
    </w:p>
    <w:p w:rsidR="00A72C15" w:rsidRPr="00D42A1D" w:rsidRDefault="00A72C15" w:rsidP="00A72C15">
      <w:pPr>
        <w:keepNext/>
        <w:spacing w:after="0" w:line="240" w:lineRule="auto"/>
        <w:jc w:val="center"/>
        <w:outlineLvl w:val="4"/>
        <w:rPr>
          <w:rFonts w:ascii="Century Gothic" w:eastAsiaTheme="minorEastAsia" w:hAnsi="Century Gothic" w:cs="Arial"/>
          <w:b/>
          <w:bCs/>
          <w:lang w:eastAsia="fr-FR"/>
        </w:rPr>
      </w:pPr>
      <w:r>
        <w:rPr>
          <w:rFonts w:ascii="Century Gothic" w:eastAsiaTheme="minorEastAsia" w:hAnsi="Century Gothic" w:cs="Arial"/>
          <w:b/>
          <w:bCs/>
          <w:lang w:eastAsia="fr-FR"/>
        </w:rPr>
        <w:t>Service Droit des Sols</w:t>
      </w:r>
    </w:p>
    <w:p w:rsidR="00A72C15" w:rsidRPr="00D42A1D" w:rsidRDefault="00A72C15" w:rsidP="00A72C15">
      <w:pPr>
        <w:spacing w:after="0" w:line="240" w:lineRule="auto"/>
        <w:rPr>
          <w:rFonts w:ascii="Century Gothic" w:eastAsiaTheme="minorEastAsia" w:hAnsi="Century Gothic" w:cs="Arial"/>
          <w:lang w:eastAsia="fr-FR"/>
        </w:rPr>
      </w:pPr>
    </w:p>
    <w:p w:rsidR="00A72C15" w:rsidRPr="00D42A1D" w:rsidRDefault="00A72C15" w:rsidP="00A72C15">
      <w:pPr>
        <w:keepNext/>
        <w:tabs>
          <w:tab w:val="left" w:pos="180"/>
        </w:tabs>
        <w:spacing w:after="0" w:line="240" w:lineRule="auto"/>
        <w:jc w:val="center"/>
        <w:outlineLvl w:val="1"/>
        <w:rPr>
          <w:rFonts w:ascii="Century Gothic" w:eastAsia="Times New Roman" w:hAnsi="Century Gothic" w:cs="Arial"/>
          <w:b/>
          <w:bCs/>
          <w:lang w:eastAsia="fr-FR"/>
        </w:rPr>
      </w:pPr>
      <w:r w:rsidRPr="00D42A1D">
        <w:rPr>
          <w:rFonts w:ascii="Century Gothic" w:eastAsia="Times New Roman" w:hAnsi="Century Gothic" w:cs="Arial"/>
          <w:b/>
          <w:bCs/>
          <w:lang w:eastAsia="fr-FR"/>
        </w:rPr>
        <w:t xml:space="preserve">Poste : </w:t>
      </w:r>
      <w:r>
        <w:rPr>
          <w:rFonts w:ascii="Century Gothic" w:eastAsia="Times New Roman" w:hAnsi="Century Gothic" w:cs="Arial"/>
          <w:b/>
          <w:bCs/>
          <w:lang w:eastAsia="fr-FR"/>
        </w:rPr>
        <w:t xml:space="preserve">Accompagnateur sur le Droit des Sols </w:t>
      </w:r>
      <w:r w:rsidRPr="00D42A1D">
        <w:rPr>
          <w:rFonts w:ascii="Century Gothic" w:eastAsia="Times New Roman" w:hAnsi="Century Gothic" w:cs="Arial"/>
          <w:b/>
          <w:bCs/>
          <w:lang w:eastAsia="fr-FR"/>
        </w:rPr>
        <w:t>(f/h)</w:t>
      </w:r>
    </w:p>
    <w:p w:rsidR="00A72C15" w:rsidRPr="00D42A1D" w:rsidRDefault="00A72C15" w:rsidP="00A72C15">
      <w:pPr>
        <w:spacing w:after="0" w:line="240" w:lineRule="auto"/>
        <w:jc w:val="center"/>
        <w:rPr>
          <w:rFonts w:ascii="Century Gothic" w:eastAsiaTheme="minorEastAsia" w:hAnsi="Century Gothic"/>
          <w:i/>
          <w:lang w:eastAsia="fr-FR"/>
        </w:rPr>
      </w:pPr>
      <w:r w:rsidRPr="00D42A1D">
        <w:rPr>
          <w:rFonts w:ascii="Century Gothic" w:eastAsiaTheme="minorEastAsia" w:hAnsi="Century Gothic"/>
          <w:i/>
          <w:lang w:eastAsia="fr-FR"/>
        </w:rPr>
        <w:t xml:space="preserve">Emploi : </w:t>
      </w:r>
      <w:r>
        <w:rPr>
          <w:rFonts w:ascii="Century Gothic" w:eastAsiaTheme="minorEastAsia" w:hAnsi="Century Gothic"/>
          <w:i/>
          <w:lang w:eastAsia="fr-FR"/>
        </w:rPr>
        <w:t>Enquêteur administratif spécialisé</w:t>
      </w:r>
    </w:p>
    <w:p w:rsidR="00A72C15" w:rsidRPr="00D42A1D" w:rsidRDefault="00A72C15" w:rsidP="00A72C15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r w:rsidRPr="00D42A1D">
        <w:rPr>
          <w:rFonts w:ascii="Century Gothic" w:eastAsiaTheme="minorEastAsia" w:hAnsi="Century Gothic" w:cs="Arial"/>
          <w:lang w:eastAsia="fr-FR"/>
        </w:rPr>
        <w:t xml:space="preserve">Filière </w:t>
      </w:r>
      <w:r>
        <w:rPr>
          <w:rFonts w:ascii="Century Gothic" w:eastAsiaTheme="minorEastAsia" w:hAnsi="Century Gothic" w:cs="Arial"/>
          <w:lang w:eastAsia="fr-FR"/>
        </w:rPr>
        <w:t>Technique – Catégorie C</w:t>
      </w:r>
    </w:p>
    <w:p w:rsidR="00A72C15" w:rsidRPr="00D42A1D" w:rsidRDefault="00A72C15" w:rsidP="00A72C15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</w:p>
    <w:p w:rsidR="00A72C15" w:rsidRPr="00D42A1D" w:rsidRDefault="00A72C15" w:rsidP="00A72C15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D42A1D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MISSIONS</w:t>
      </w:r>
    </w:p>
    <w:p w:rsidR="00A72C15" w:rsidRPr="005B52F4" w:rsidRDefault="00A72C15" w:rsidP="00A72C15">
      <w:pPr>
        <w:pStyle w:val="Sansinterligne"/>
        <w:rPr>
          <w:rFonts w:ascii="Century Gothic" w:hAnsi="Century Gothic"/>
        </w:rPr>
      </w:pPr>
      <w:r w:rsidRPr="005B52F4">
        <w:rPr>
          <w:rFonts w:ascii="Century Gothic" w:hAnsi="Century Gothic"/>
        </w:rPr>
        <w:t>Accueillir et renseigner le public sur les démarches relatives au droit des sols et sur la règlementation d’urbanisme en vigueur</w:t>
      </w:r>
    </w:p>
    <w:p w:rsidR="00A72C15" w:rsidRPr="005B52F4" w:rsidRDefault="00A72C15" w:rsidP="00A72C15">
      <w:pPr>
        <w:pStyle w:val="Sansinterligne"/>
        <w:rPr>
          <w:rFonts w:ascii="Century Gothic" w:hAnsi="Century Gothic"/>
        </w:rPr>
      </w:pPr>
      <w:r w:rsidRPr="005B52F4">
        <w:rPr>
          <w:rFonts w:ascii="Century Gothic" w:hAnsi="Century Gothic"/>
        </w:rPr>
        <w:t>Traiter le volet administratif de l’ensemble des demandes d’autorisation du droit des sols</w:t>
      </w:r>
    </w:p>
    <w:p w:rsidR="00A72C15" w:rsidRPr="00D42A1D" w:rsidRDefault="00A72C15" w:rsidP="00A72C15">
      <w:pPr>
        <w:pStyle w:val="Sansinterligne"/>
        <w:rPr>
          <w:rFonts w:ascii="Century Gothic" w:eastAsiaTheme="minorEastAsia" w:hAnsi="Century Gothic" w:cs="Arial"/>
          <w:color w:val="000000"/>
          <w:lang w:eastAsia="fr-FR"/>
        </w:rPr>
      </w:pPr>
    </w:p>
    <w:p w:rsidR="00A72C15" w:rsidRDefault="00A72C15" w:rsidP="00A72C15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ACTIVITES</w:t>
      </w:r>
    </w:p>
    <w:p w:rsidR="00A72C15" w:rsidRPr="005B52F4" w:rsidRDefault="00A72C15" w:rsidP="00A72C15">
      <w:pPr>
        <w:rPr>
          <w:rFonts w:ascii="Century Gothic" w:hAnsi="Century Gothic" w:cs="Arial"/>
        </w:rPr>
      </w:pPr>
      <w:r w:rsidRPr="005B52F4">
        <w:rPr>
          <w:rFonts w:ascii="Century Gothic" w:hAnsi="Century Gothic" w:cstheme="minorHAnsi"/>
          <w:b/>
          <w:bCs/>
        </w:rPr>
        <w:t>Renseigner le public sur les démarches relatives au droit des sols et sur la règlementation d’urbanisme en vigueur</w:t>
      </w:r>
      <w:r w:rsidRPr="005B52F4">
        <w:rPr>
          <w:rFonts w:ascii="Century Gothic" w:hAnsi="Century Gothic" w:cs="Arial"/>
        </w:rPr>
        <w:t xml:space="preserve"> </w:t>
      </w:r>
    </w:p>
    <w:p w:rsidR="00A72C15" w:rsidRPr="005B52F4" w:rsidRDefault="00A72C15" w:rsidP="00A72C15">
      <w:pPr>
        <w:pStyle w:val="Paragraphedeliste"/>
        <w:numPr>
          <w:ilvl w:val="0"/>
          <w:numId w:val="1"/>
        </w:numPr>
        <w:rPr>
          <w:rFonts w:ascii="Century Gothic" w:hAnsi="Century Gothic" w:cstheme="minorHAnsi"/>
        </w:rPr>
      </w:pPr>
      <w:r w:rsidRPr="005B52F4">
        <w:rPr>
          <w:rFonts w:ascii="Century Gothic" w:hAnsi="Century Gothic" w:cstheme="minorHAnsi"/>
        </w:rPr>
        <w:t>Accueillir les usagers et les renseigner sur les démarches relatives au droit des sols (autorisations de travaux, Déclarations Préalables, Permis de Construire ...) en intra-muros et en extra-muros</w:t>
      </w:r>
    </w:p>
    <w:p w:rsidR="00A72C15" w:rsidRPr="005B52F4" w:rsidRDefault="00A72C15" w:rsidP="00A72C15">
      <w:pPr>
        <w:pStyle w:val="Paragraphedeliste"/>
        <w:numPr>
          <w:ilvl w:val="0"/>
          <w:numId w:val="1"/>
        </w:numPr>
        <w:rPr>
          <w:rFonts w:ascii="Century Gothic" w:hAnsi="Century Gothic" w:cstheme="minorHAnsi"/>
        </w:rPr>
      </w:pPr>
      <w:r w:rsidRPr="005B52F4">
        <w:rPr>
          <w:rFonts w:ascii="Century Gothic" w:hAnsi="Century Gothic" w:cstheme="minorHAnsi"/>
        </w:rPr>
        <w:t>Renseigner sur la règlementation d’urbanisme en vigueur (zonage PLU / PSMV, règlement écrit, prescriptions, servitudes, plan de prévention des risques…) et sur la faisabilité technique du projet (administrés, notaires, opérateurs, architectes…)</w:t>
      </w:r>
    </w:p>
    <w:p w:rsidR="00A72C15" w:rsidRPr="005B52F4" w:rsidRDefault="00A72C15" w:rsidP="00A72C15">
      <w:pPr>
        <w:rPr>
          <w:rFonts w:ascii="Century Gothic" w:hAnsi="Century Gothic" w:cs="Arial"/>
          <w:b/>
          <w:bCs/>
          <w:color w:val="4472C4" w:themeColor="accent1"/>
        </w:rPr>
      </w:pPr>
      <w:r w:rsidRPr="005B52F4">
        <w:rPr>
          <w:rFonts w:ascii="Century Gothic" w:hAnsi="Century Gothic" w:cs="Arial"/>
          <w:b/>
          <w:bCs/>
        </w:rPr>
        <w:t>Traiter le volet administratif de l’ensemble des demandes d’autorisation du droit des sols</w:t>
      </w:r>
    </w:p>
    <w:p w:rsidR="00A72C15" w:rsidRPr="005B52F4" w:rsidRDefault="00A72C15" w:rsidP="00A72C15">
      <w:pPr>
        <w:rPr>
          <w:rFonts w:ascii="Century Gothic" w:hAnsi="Century Gothic" w:cs="Arial"/>
        </w:rPr>
      </w:pPr>
      <w:r w:rsidRPr="005B52F4">
        <w:rPr>
          <w:rFonts w:ascii="Century Gothic" w:hAnsi="Century Gothic" w:cs="Arial"/>
        </w:rPr>
        <w:t>ACTIVITES PRINCIPALES</w:t>
      </w:r>
    </w:p>
    <w:p w:rsidR="00A72C15" w:rsidRPr="005B52F4" w:rsidRDefault="00A72C15" w:rsidP="00A72C15">
      <w:pPr>
        <w:pStyle w:val="Paragraphedeliste"/>
        <w:numPr>
          <w:ilvl w:val="0"/>
          <w:numId w:val="2"/>
        </w:numPr>
        <w:rPr>
          <w:rFonts w:ascii="Century Gothic" w:hAnsi="Century Gothic" w:cs="Arial"/>
        </w:rPr>
      </w:pPr>
      <w:r w:rsidRPr="005B52F4">
        <w:rPr>
          <w:rFonts w:ascii="Century Gothic" w:hAnsi="Century Gothic" w:cs="Arial"/>
        </w:rPr>
        <w:t>Rédiger des certificats d’urbanisme informatifs</w:t>
      </w:r>
    </w:p>
    <w:p w:rsidR="00A72C15" w:rsidRPr="005B52F4" w:rsidRDefault="00A72C15" w:rsidP="00A72C15">
      <w:pPr>
        <w:pStyle w:val="Paragraphedeliste"/>
        <w:numPr>
          <w:ilvl w:val="0"/>
          <w:numId w:val="2"/>
        </w:numPr>
        <w:rPr>
          <w:rFonts w:ascii="Century Gothic" w:hAnsi="Century Gothic" w:cstheme="minorHAnsi"/>
          <w:iCs/>
        </w:rPr>
      </w:pPr>
      <w:r w:rsidRPr="005B52F4">
        <w:rPr>
          <w:rFonts w:ascii="Century Gothic" w:hAnsi="Century Gothic" w:cstheme="minorHAnsi"/>
          <w:iCs/>
        </w:rPr>
        <w:t>Accompagner les usagers à remplir les dossiers papier ou dématérialisés pour le service Autorisations du Droit des Sols du Grand Avignon</w:t>
      </w:r>
    </w:p>
    <w:p w:rsidR="00A72C15" w:rsidRPr="005B52F4" w:rsidRDefault="00A72C15" w:rsidP="00A72C15">
      <w:pPr>
        <w:pStyle w:val="Paragraphedeliste"/>
        <w:numPr>
          <w:ilvl w:val="0"/>
          <w:numId w:val="2"/>
        </w:numPr>
        <w:rPr>
          <w:rFonts w:ascii="Century Gothic" w:hAnsi="Century Gothic" w:cstheme="minorHAnsi"/>
          <w:iCs/>
        </w:rPr>
      </w:pPr>
      <w:r w:rsidRPr="005B52F4">
        <w:rPr>
          <w:rFonts w:ascii="Century Gothic" w:hAnsi="Century Gothic" w:cstheme="minorHAnsi"/>
          <w:iCs/>
        </w:rPr>
        <w:t>Suivre les dossiers de permis (réceptionner des dossiers et pièces complémentaires, envoi au Grand Avignon, signature de l’élu, contrôle de légalité</w:t>
      </w:r>
      <w:r>
        <w:rPr>
          <w:rFonts w:ascii="Century Gothic" w:hAnsi="Century Gothic" w:cstheme="minorHAnsi"/>
          <w:iCs/>
        </w:rPr>
        <w:t>,</w:t>
      </w:r>
      <w:r w:rsidRPr="005B52F4">
        <w:rPr>
          <w:rFonts w:ascii="Century Gothic" w:hAnsi="Century Gothic" w:cstheme="minorHAnsi"/>
          <w:iCs/>
        </w:rPr>
        <w:t xml:space="preserve"> délivrance à l’usager)</w:t>
      </w:r>
    </w:p>
    <w:p w:rsidR="00A72C15" w:rsidRPr="005B52F4" w:rsidRDefault="00A72C15" w:rsidP="00A72C15">
      <w:pPr>
        <w:pStyle w:val="Paragraphedeliste"/>
        <w:numPr>
          <w:ilvl w:val="0"/>
          <w:numId w:val="2"/>
        </w:numPr>
        <w:rPr>
          <w:rFonts w:ascii="Century Gothic" w:hAnsi="Century Gothic" w:cstheme="minorHAnsi"/>
        </w:rPr>
      </w:pPr>
      <w:r w:rsidRPr="005B52F4">
        <w:rPr>
          <w:rFonts w:ascii="Century Gothic" w:hAnsi="Century Gothic" w:cstheme="minorHAnsi"/>
          <w:iCs/>
        </w:rPr>
        <w:t xml:space="preserve">Travailler en transversalité avec les conducteurs de projet, les autres enquêteurs administratifs et le service Foncier </w:t>
      </w:r>
    </w:p>
    <w:p w:rsidR="00A72C15" w:rsidRPr="005B52F4" w:rsidRDefault="00A72C15" w:rsidP="00A72C15">
      <w:pPr>
        <w:rPr>
          <w:rFonts w:ascii="Century Gothic" w:hAnsi="Century Gothic" w:cstheme="minorHAnsi"/>
        </w:rPr>
      </w:pPr>
      <w:r w:rsidRPr="005B52F4">
        <w:rPr>
          <w:rFonts w:ascii="Century Gothic" w:hAnsi="Century Gothic" w:cstheme="minorHAnsi"/>
        </w:rPr>
        <w:t>ACTIVITES SECONDAIRES</w:t>
      </w:r>
    </w:p>
    <w:p w:rsidR="00A72C15" w:rsidRPr="005B52F4" w:rsidRDefault="00A72C15" w:rsidP="00A72C15">
      <w:pPr>
        <w:pStyle w:val="Paragraphedeliste"/>
        <w:numPr>
          <w:ilvl w:val="0"/>
          <w:numId w:val="3"/>
        </w:numPr>
        <w:rPr>
          <w:rFonts w:ascii="Century Gothic" w:hAnsi="Century Gothic" w:cstheme="minorHAnsi"/>
        </w:rPr>
      </w:pPr>
      <w:r w:rsidRPr="005B52F4">
        <w:rPr>
          <w:rFonts w:ascii="Century Gothic" w:hAnsi="Century Gothic" w:cstheme="minorHAnsi"/>
          <w:iCs/>
        </w:rPr>
        <w:t>Calculer la taxe d’aménagement</w:t>
      </w:r>
    </w:p>
    <w:p w:rsidR="00A72C15" w:rsidRPr="005B52F4" w:rsidRDefault="00A72C15" w:rsidP="00A72C15">
      <w:pPr>
        <w:pStyle w:val="Paragraphedeliste"/>
        <w:numPr>
          <w:ilvl w:val="0"/>
          <w:numId w:val="3"/>
        </w:numPr>
        <w:rPr>
          <w:rFonts w:ascii="Century Gothic" w:hAnsi="Century Gothic" w:cstheme="minorHAnsi"/>
        </w:rPr>
      </w:pPr>
      <w:r w:rsidRPr="005B52F4">
        <w:rPr>
          <w:rFonts w:ascii="Century Gothic" w:hAnsi="Century Gothic" w:cstheme="minorHAnsi"/>
        </w:rPr>
        <w:t>Transmettre des dossiers à l’architecte conseil</w:t>
      </w:r>
    </w:p>
    <w:p w:rsidR="00A72C15" w:rsidRPr="005B52F4" w:rsidRDefault="00A72C15" w:rsidP="00A72C15">
      <w:pPr>
        <w:pStyle w:val="Paragraphedeliste"/>
        <w:numPr>
          <w:ilvl w:val="0"/>
          <w:numId w:val="3"/>
        </w:numPr>
        <w:rPr>
          <w:rFonts w:ascii="Century Gothic" w:hAnsi="Century Gothic" w:cstheme="minorHAnsi"/>
        </w:rPr>
      </w:pPr>
      <w:r w:rsidRPr="005B52F4">
        <w:rPr>
          <w:rFonts w:ascii="Century Gothic" w:hAnsi="Century Gothic" w:cstheme="minorHAnsi"/>
        </w:rPr>
        <w:t xml:space="preserve">Editer et transmettre des </w:t>
      </w:r>
      <w:proofErr w:type="gramStart"/>
      <w:r w:rsidRPr="005B52F4">
        <w:rPr>
          <w:rFonts w:ascii="Century Gothic" w:hAnsi="Century Gothic" w:cstheme="minorHAnsi"/>
        </w:rPr>
        <w:t>listings</w:t>
      </w:r>
      <w:proofErr w:type="gramEnd"/>
      <w:r w:rsidRPr="005B52F4">
        <w:rPr>
          <w:rFonts w:ascii="Century Gothic" w:hAnsi="Century Gothic" w:cstheme="minorHAnsi"/>
        </w:rPr>
        <w:t xml:space="preserve"> hebdomadaires</w:t>
      </w:r>
    </w:p>
    <w:p w:rsidR="00A72C15" w:rsidRPr="005B52F4" w:rsidRDefault="00A72C15" w:rsidP="00A72C15">
      <w:pPr>
        <w:pStyle w:val="Paragraphedeliste"/>
        <w:numPr>
          <w:ilvl w:val="0"/>
          <w:numId w:val="4"/>
        </w:numPr>
        <w:rPr>
          <w:rFonts w:ascii="Century Gothic" w:hAnsi="Century Gothic" w:cstheme="minorHAnsi"/>
        </w:rPr>
      </w:pPr>
      <w:r w:rsidRPr="005B52F4">
        <w:rPr>
          <w:rFonts w:ascii="Century Gothic" w:hAnsi="Century Gothic" w:cstheme="minorHAnsi"/>
        </w:rPr>
        <w:t xml:space="preserve">Renseigner les services fiscaux </w:t>
      </w:r>
    </w:p>
    <w:p w:rsidR="00A72C15" w:rsidRDefault="00A72C15" w:rsidP="00A72C15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</w:p>
    <w:p w:rsidR="00A72C15" w:rsidRPr="00D42A1D" w:rsidRDefault="00A72C15" w:rsidP="00A72C15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</w:p>
    <w:p w:rsidR="00A72C15" w:rsidRDefault="00A72C15" w:rsidP="00A72C15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</w:p>
    <w:p w:rsidR="00A72C15" w:rsidRDefault="00A72C15" w:rsidP="00A72C15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</w:p>
    <w:p w:rsidR="00A72C15" w:rsidRPr="00D42A1D" w:rsidRDefault="00A72C15" w:rsidP="00A72C15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COMPETENCES REQUISES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b/>
          <w:bCs/>
          <w:u w:val="single"/>
          <w:lang w:eastAsia="fr-FR"/>
        </w:rPr>
      </w:pPr>
      <w:r w:rsidRPr="005B52F4">
        <w:rPr>
          <w:rFonts w:ascii="Century Gothic" w:eastAsiaTheme="minorEastAsia" w:hAnsi="Century Gothic" w:cs="Arial"/>
          <w:b/>
          <w:bCs/>
          <w:u w:val="single"/>
          <w:lang w:eastAsia="fr-FR"/>
        </w:rPr>
        <w:t>Connaissances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 xml:space="preserve">Règlementation des autorisations d’urbanisme et du droit des sols (PLU, PSMV, </w:t>
      </w:r>
      <w:proofErr w:type="spellStart"/>
      <w:r w:rsidRPr="005B52F4">
        <w:rPr>
          <w:rFonts w:ascii="Century Gothic" w:eastAsiaTheme="minorEastAsia" w:hAnsi="Century Gothic" w:cs="Arial"/>
          <w:lang w:eastAsia="fr-FR"/>
        </w:rPr>
        <w:t>PPRi</w:t>
      </w:r>
      <w:proofErr w:type="spellEnd"/>
      <w:r w:rsidRPr="005B52F4">
        <w:rPr>
          <w:rFonts w:ascii="Century Gothic" w:eastAsiaTheme="minorEastAsia" w:hAnsi="Century Gothic" w:cs="Arial"/>
          <w:lang w:eastAsia="fr-FR"/>
        </w:rPr>
        <w:t>, RPL…)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Droit de l’urbanisme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Outils bureautiques et informatique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Techniques d’accueil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b/>
          <w:bCs/>
          <w:u w:val="single"/>
          <w:lang w:eastAsia="fr-FR"/>
        </w:rPr>
      </w:pPr>
      <w:r w:rsidRPr="005B52F4">
        <w:rPr>
          <w:rFonts w:ascii="Century Gothic" w:eastAsiaTheme="minorEastAsia" w:hAnsi="Century Gothic" w:cs="Arial"/>
          <w:b/>
          <w:bCs/>
          <w:u w:val="single"/>
          <w:lang w:eastAsia="fr-FR"/>
        </w:rPr>
        <w:t>Savoir-Faire Techniques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Accueillir, renseigner et orienter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Répondre aux demandes, besoins, questions, sollicitations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Gérer les situations difficiles d'accueil (agressivité, incompréhension…)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Utiliser l’outil bureautique ou un logiciel, un applicatif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Lire des schémas et des plans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Rédiger des actes et documents administratifs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Informer, rendre compte, solliciter des arbitrages</w:t>
      </w:r>
    </w:p>
    <w:p w:rsidR="00A72C15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b/>
          <w:bCs/>
          <w:u w:val="single"/>
          <w:lang w:eastAsia="fr-FR"/>
        </w:rPr>
      </w:pPr>
      <w:r w:rsidRPr="00D76B36">
        <w:rPr>
          <w:rFonts w:ascii="Century Gothic" w:eastAsiaTheme="minorEastAsia" w:hAnsi="Century Gothic" w:cs="Arial"/>
          <w:b/>
          <w:bCs/>
          <w:u w:val="single"/>
          <w:lang w:eastAsia="fr-FR"/>
        </w:rPr>
        <w:t>Q</w:t>
      </w:r>
      <w:r>
        <w:rPr>
          <w:rFonts w:ascii="Century Gothic" w:eastAsiaTheme="minorEastAsia" w:hAnsi="Century Gothic" w:cs="Arial"/>
          <w:b/>
          <w:bCs/>
          <w:u w:val="single"/>
          <w:lang w:eastAsia="fr-FR"/>
        </w:rPr>
        <w:t>UALITE PROFESSIONNELLES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Capacité de réserve et de discrétion nécessaire à l'exercice professionnel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Esprit d’analyse et de synthèse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Aisance relationnelle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Disponible</w:t>
      </w:r>
    </w:p>
    <w:p w:rsidR="00A72C15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  <w:r w:rsidRPr="005B52F4">
        <w:rPr>
          <w:rFonts w:ascii="Century Gothic" w:eastAsiaTheme="minorEastAsia" w:hAnsi="Century Gothic" w:cs="Arial"/>
          <w:lang w:eastAsia="fr-FR"/>
        </w:rPr>
        <w:t>Organisé</w:t>
      </w:r>
    </w:p>
    <w:p w:rsidR="00A72C15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lang w:eastAsia="fr-FR"/>
        </w:rPr>
      </w:pPr>
    </w:p>
    <w:p w:rsidR="00A72C15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b/>
          <w:bCs/>
          <w:u w:val="single"/>
          <w:lang w:eastAsia="fr-FR"/>
        </w:rPr>
      </w:pPr>
      <w:r w:rsidRPr="00D76B36">
        <w:rPr>
          <w:rFonts w:ascii="Century Gothic" w:eastAsiaTheme="minorEastAsia" w:hAnsi="Century Gothic" w:cs="Arial"/>
          <w:b/>
          <w:bCs/>
          <w:u w:val="single"/>
          <w:lang w:eastAsia="fr-FR"/>
        </w:rPr>
        <w:t>RELATIONS PROFESSIONNELLES</w:t>
      </w:r>
    </w:p>
    <w:p w:rsidR="00A72C15" w:rsidRPr="003E4FA6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hAnsi="Century Gothic"/>
        </w:rPr>
      </w:pPr>
      <w:r w:rsidRPr="003E4FA6">
        <w:rPr>
          <w:rFonts w:ascii="Century Gothic" w:eastAsiaTheme="minorEastAsia" w:hAnsi="Century Gothic" w:cs="Arial"/>
          <w:b/>
          <w:bCs/>
          <w:u w:val="single"/>
          <w:lang w:eastAsia="fr-FR"/>
        </w:rPr>
        <w:t xml:space="preserve">Internes : </w:t>
      </w:r>
      <w:r w:rsidRPr="003E4FA6">
        <w:rPr>
          <w:rFonts w:ascii="Century Gothic" w:hAnsi="Century Gothic"/>
        </w:rPr>
        <w:t>Ensemble des services de la Mairie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hAnsi="Century Gothic"/>
        </w:rPr>
      </w:pPr>
      <w:r w:rsidRPr="003E4FA6">
        <w:rPr>
          <w:rFonts w:ascii="Century Gothic" w:hAnsi="Century Gothic"/>
          <w:b/>
          <w:bCs/>
          <w:u w:val="single"/>
        </w:rPr>
        <w:t xml:space="preserve">Externes : </w:t>
      </w:r>
      <w:r w:rsidRPr="005B52F4">
        <w:rPr>
          <w:rFonts w:ascii="Century Gothic" w:hAnsi="Century Gothic"/>
        </w:rPr>
        <w:t>Grand Avignon, DDT, usagers, porteurs de projets publics et privés</w:t>
      </w:r>
    </w:p>
    <w:p w:rsidR="00A72C15" w:rsidRPr="005B52F4" w:rsidRDefault="00A72C15" w:rsidP="00A72C15">
      <w:pPr>
        <w:tabs>
          <w:tab w:val="num" w:pos="426"/>
          <w:tab w:val="left" w:pos="2805"/>
          <w:tab w:val="left" w:pos="8560"/>
        </w:tabs>
        <w:spacing w:after="0" w:line="240" w:lineRule="auto"/>
        <w:ind w:right="213"/>
        <w:jc w:val="both"/>
        <w:rPr>
          <w:rFonts w:ascii="Century Gothic" w:eastAsiaTheme="minorEastAsia" w:hAnsi="Century Gothic" w:cs="Arial"/>
          <w:b/>
          <w:bCs/>
          <w:u w:val="single"/>
          <w:lang w:eastAsia="fr-FR"/>
        </w:rPr>
      </w:pPr>
    </w:p>
    <w:p w:rsidR="00A72C15" w:rsidRPr="00D42A1D" w:rsidRDefault="00A72C15" w:rsidP="00A72C15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u w:val="single"/>
          <w:lang w:eastAsia="fr-FR"/>
        </w:rPr>
      </w:pPr>
      <w:r w:rsidRPr="00D42A1D">
        <w:rPr>
          <w:rFonts w:ascii="Century Gothic" w:eastAsia="Times New Roman" w:hAnsi="Century Gothic" w:cs="Arial"/>
          <w:b/>
          <w:bCs/>
          <w:u w:val="single"/>
          <w:lang w:eastAsia="fr-FR"/>
        </w:rPr>
        <w:t>CONDITIONS D’EXERCIE DU POSTE</w:t>
      </w:r>
    </w:p>
    <w:p w:rsidR="00A72C15" w:rsidRPr="005B52F4" w:rsidRDefault="00A72C15" w:rsidP="00A72C15">
      <w:pPr>
        <w:spacing w:after="0" w:line="240" w:lineRule="auto"/>
        <w:rPr>
          <w:rFonts w:ascii="Century Gothic" w:eastAsiaTheme="minorEastAsia" w:hAnsi="Century Gothic" w:cs="Arial"/>
          <w:lang w:eastAsia="fr-FR"/>
        </w:rPr>
      </w:pPr>
      <w:r w:rsidRPr="00D42A1D">
        <w:rPr>
          <w:rFonts w:ascii="Century Gothic" w:eastAsiaTheme="minorEastAsia" w:hAnsi="Century Gothic" w:cs="Arial"/>
          <w:b/>
          <w:u w:val="single"/>
          <w:lang w:eastAsia="fr-FR"/>
        </w:rPr>
        <w:t>Lieu</w:t>
      </w:r>
      <w:r w:rsidRPr="00D42A1D">
        <w:rPr>
          <w:rFonts w:ascii="Century Gothic" w:eastAsiaTheme="minorEastAsia" w:hAnsi="Century Gothic" w:cs="Arial"/>
          <w:lang w:eastAsia="fr-FR"/>
        </w:rPr>
        <w:t xml:space="preserve"> : </w:t>
      </w:r>
      <w:r w:rsidRPr="005B52F4">
        <w:rPr>
          <w:rFonts w:ascii="Century Gothic" w:eastAsiaTheme="minorEastAsia" w:hAnsi="Century Gothic" w:cs="Arial"/>
          <w:lang w:eastAsia="fr-FR"/>
        </w:rPr>
        <w:t>20 rue du Roi René – 84000 AVIGNON</w:t>
      </w:r>
    </w:p>
    <w:p w:rsidR="00A72C15" w:rsidRDefault="00A72C15" w:rsidP="00A72C15">
      <w:pPr>
        <w:spacing w:after="0" w:line="240" w:lineRule="auto"/>
        <w:jc w:val="both"/>
        <w:rPr>
          <w:rFonts w:ascii="Century Gothic" w:hAnsi="Century Gothic"/>
        </w:rPr>
      </w:pPr>
      <w:r w:rsidRPr="00D42A1D">
        <w:rPr>
          <w:rFonts w:ascii="Century Gothic" w:eastAsiaTheme="minorEastAsia" w:hAnsi="Century Gothic" w:cs="Arial"/>
          <w:b/>
          <w:u w:val="single"/>
          <w:lang w:eastAsia="fr-FR"/>
        </w:rPr>
        <w:t>Horaires</w:t>
      </w:r>
      <w:r w:rsidRPr="00D42A1D">
        <w:rPr>
          <w:rFonts w:ascii="Century Gothic" w:eastAsiaTheme="minorEastAsia" w:hAnsi="Century Gothic" w:cs="Arial"/>
          <w:lang w:eastAsia="fr-FR"/>
        </w:rPr>
        <w:t xml:space="preserve"> : </w:t>
      </w:r>
      <w:r w:rsidRPr="003E4FA6">
        <w:rPr>
          <w:rFonts w:ascii="Century Gothic" w:hAnsi="Century Gothic"/>
          <w:b/>
          <w:bCs/>
        </w:rPr>
        <w:t>Cycle AAS1 :</w:t>
      </w:r>
      <w:r w:rsidRPr="003E4FA6">
        <w:rPr>
          <w:rFonts w:ascii="Century Gothic" w:hAnsi="Century Gothic"/>
        </w:rPr>
        <w:t xml:space="preserve"> Plage variable 07h45-09h00 / Plage fixe 09h00-11h30 / Plage variable 11h30-14h00 / Plage fixe 14h00-16h00 / Plage variable 16h00-18h00 du lundi au vendredi</w:t>
      </w:r>
    </w:p>
    <w:p w:rsidR="00A72C15" w:rsidRPr="003E4FA6" w:rsidRDefault="00A72C15" w:rsidP="00A72C15">
      <w:pPr>
        <w:spacing w:after="0" w:line="240" w:lineRule="auto"/>
        <w:jc w:val="both"/>
        <w:rPr>
          <w:rFonts w:ascii="Century Gothic" w:hAnsi="Century Gothic"/>
        </w:rPr>
      </w:pPr>
    </w:p>
    <w:p w:rsidR="00A72C15" w:rsidRDefault="00A72C15" w:rsidP="00A72C15">
      <w:pPr>
        <w:spacing w:after="0" w:line="240" w:lineRule="auto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:rsidR="00A72C15" w:rsidRDefault="00A72C15" w:rsidP="00A72C15">
      <w:pPr>
        <w:spacing w:after="0" w:line="240" w:lineRule="auto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:rsidR="00A72C15" w:rsidRPr="00D42A1D" w:rsidRDefault="00A72C15" w:rsidP="00A72C15">
      <w:pPr>
        <w:spacing w:after="0" w:line="240" w:lineRule="auto"/>
        <w:rPr>
          <w:rFonts w:ascii="Century Gothic" w:eastAsiaTheme="minorEastAsia" w:hAnsi="Century Gothic" w:cs="Arial"/>
          <w:sz w:val="20"/>
          <w:szCs w:val="20"/>
          <w:lang w:eastAsia="fr-FR"/>
        </w:rPr>
      </w:pPr>
    </w:p>
    <w:p w:rsidR="00A72C15" w:rsidRPr="005B52F4" w:rsidRDefault="00A72C15" w:rsidP="00A72C15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5B52F4">
        <w:rPr>
          <w:rFonts w:ascii="Century Gothic" w:hAnsi="Century Gothic"/>
          <w:b/>
          <w:u w:val="single"/>
        </w:rPr>
        <w:t>Rémunération statutaire + RIFSEEP + prime de fin d’année.</w:t>
      </w:r>
    </w:p>
    <w:p w:rsidR="00A72C15" w:rsidRPr="005B52F4" w:rsidRDefault="00A72C15" w:rsidP="00A72C15">
      <w:pPr>
        <w:spacing w:after="0" w:line="240" w:lineRule="auto"/>
        <w:jc w:val="center"/>
        <w:rPr>
          <w:rFonts w:ascii="Century Gothic" w:hAnsi="Century Gothic"/>
        </w:rPr>
      </w:pPr>
    </w:p>
    <w:p w:rsidR="00A72C15" w:rsidRPr="005B52F4" w:rsidRDefault="00A72C15" w:rsidP="00A72C15">
      <w:pPr>
        <w:spacing w:after="0" w:line="240" w:lineRule="auto"/>
        <w:ind w:left="-284" w:right="425"/>
        <w:jc w:val="center"/>
        <w:rPr>
          <w:rFonts w:ascii="Century Gothic" w:hAnsi="Century Gothic" w:cs="Arial"/>
          <w:i/>
        </w:rPr>
      </w:pPr>
    </w:p>
    <w:p w:rsidR="00A72C15" w:rsidRPr="005B52F4" w:rsidRDefault="00A72C15" w:rsidP="00A72C15">
      <w:pPr>
        <w:spacing w:after="0" w:line="240" w:lineRule="auto"/>
        <w:ind w:right="425"/>
        <w:jc w:val="center"/>
        <w:rPr>
          <w:rFonts w:ascii="Century Gothic" w:hAnsi="Century Gothic" w:cs="Arial"/>
          <w:i/>
        </w:rPr>
      </w:pPr>
      <w:r w:rsidRPr="005B52F4">
        <w:rPr>
          <w:rFonts w:ascii="Century Gothic" w:hAnsi="Century Gothic" w:cs="Arial"/>
          <w:i/>
        </w:rPr>
        <w:t xml:space="preserve">Les candidatures doivent être adressées avant le </w:t>
      </w:r>
      <w:r>
        <w:rPr>
          <w:rFonts w:ascii="Century Gothic" w:hAnsi="Century Gothic" w:cs="Arial"/>
          <w:i/>
        </w:rPr>
        <w:t>22 décembre</w:t>
      </w:r>
      <w:r>
        <w:rPr>
          <w:rFonts w:ascii="Century Gothic" w:hAnsi="Century Gothic" w:cs="Arial"/>
          <w:i/>
        </w:rPr>
        <w:t xml:space="preserve"> </w:t>
      </w:r>
      <w:r w:rsidRPr="005B52F4">
        <w:rPr>
          <w:rFonts w:ascii="Century Gothic" w:hAnsi="Century Gothic" w:cs="Arial"/>
          <w:i/>
        </w:rPr>
        <w:t>2024</w:t>
      </w:r>
    </w:p>
    <w:p w:rsidR="00A72C15" w:rsidRPr="005B52F4" w:rsidRDefault="00A72C15" w:rsidP="00A72C15">
      <w:pPr>
        <w:spacing w:after="0" w:line="240" w:lineRule="auto"/>
        <w:ind w:right="425"/>
        <w:jc w:val="center"/>
        <w:rPr>
          <w:rFonts w:ascii="Century Gothic" w:hAnsi="Century Gothic" w:cs="Arial"/>
          <w:i/>
        </w:rPr>
      </w:pPr>
      <w:proofErr w:type="gramStart"/>
      <w:r w:rsidRPr="005B52F4">
        <w:rPr>
          <w:rFonts w:ascii="Century Gothic" w:hAnsi="Century Gothic" w:cs="Arial"/>
          <w:i/>
        </w:rPr>
        <w:t>à</w:t>
      </w:r>
      <w:proofErr w:type="gramEnd"/>
      <w:r w:rsidRPr="005B52F4">
        <w:rPr>
          <w:rFonts w:ascii="Century Gothic" w:hAnsi="Century Gothic" w:cs="Arial"/>
          <w:i/>
        </w:rPr>
        <w:t xml:space="preserve"> l’attention de Madame Gersende CONSTANTIN</w:t>
      </w:r>
    </w:p>
    <w:p w:rsidR="00A72C15" w:rsidRPr="005B52F4" w:rsidRDefault="00A72C15" w:rsidP="00A72C15">
      <w:pPr>
        <w:spacing w:after="0" w:line="240" w:lineRule="auto"/>
        <w:ind w:right="425"/>
        <w:jc w:val="center"/>
        <w:rPr>
          <w:rFonts w:ascii="Century Gothic" w:hAnsi="Century Gothic" w:cs="Arial"/>
          <w:i/>
        </w:rPr>
      </w:pPr>
      <w:r w:rsidRPr="005B52F4">
        <w:rPr>
          <w:rFonts w:ascii="Century Gothic" w:hAnsi="Century Gothic" w:cs="Arial"/>
          <w:i/>
        </w:rPr>
        <w:t>Directrice de Pôle des Ressources Humaines</w:t>
      </w:r>
    </w:p>
    <w:p w:rsidR="00A72C15" w:rsidRPr="005B52F4" w:rsidRDefault="00A72C15" w:rsidP="00A72C15">
      <w:pPr>
        <w:spacing w:after="0" w:line="240" w:lineRule="auto"/>
        <w:ind w:right="425"/>
        <w:jc w:val="center"/>
        <w:rPr>
          <w:rFonts w:ascii="Century Gothic" w:hAnsi="Century Gothic" w:cs="Arial"/>
          <w:i/>
        </w:rPr>
      </w:pPr>
      <w:r w:rsidRPr="005B52F4">
        <w:rPr>
          <w:rFonts w:ascii="Century Gothic" w:hAnsi="Century Gothic" w:cs="Arial"/>
          <w:i/>
        </w:rPr>
        <w:t>1, rue Racine – 84045 Avignon Cedex 9</w:t>
      </w:r>
    </w:p>
    <w:p w:rsidR="00A72C15" w:rsidRPr="005B52F4" w:rsidRDefault="00A72C15" w:rsidP="00A72C15">
      <w:pPr>
        <w:spacing w:after="120" w:line="240" w:lineRule="auto"/>
        <w:ind w:right="425"/>
        <w:jc w:val="center"/>
        <w:rPr>
          <w:rFonts w:ascii="Century Gothic" w:hAnsi="Century Gothic" w:cs="Arial"/>
          <w:u w:val="single"/>
        </w:rPr>
      </w:pPr>
      <w:proofErr w:type="gramStart"/>
      <w:r w:rsidRPr="005B52F4">
        <w:rPr>
          <w:rFonts w:ascii="Century Gothic" w:hAnsi="Century Gothic" w:cs="Arial"/>
          <w:i/>
        </w:rPr>
        <w:t>ou</w:t>
      </w:r>
      <w:proofErr w:type="gramEnd"/>
      <w:r w:rsidRPr="005B52F4">
        <w:rPr>
          <w:rFonts w:ascii="Century Gothic" w:hAnsi="Century Gothic" w:cs="Arial"/>
          <w:i/>
        </w:rPr>
        <w:t xml:space="preserve"> par mail : </w:t>
      </w:r>
      <w:hyperlink r:id="rId6" w:history="1">
        <w:r w:rsidRPr="005B52F4">
          <w:rPr>
            <w:rFonts w:ascii="Century Gothic" w:hAnsi="Century Gothic" w:cs="Arial"/>
            <w:color w:val="0563C1" w:themeColor="hyperlink"/>
            <w:u w:val="single"/>
          </w:rPr>
          <w:t>mobilite.recrutement@mairie-avignon.com</w:t>
        </w:r>
      </w:hyperlink>
    </w:p>
    <w:p w:rsidR="00A72C15" w:rsidRPr="005B52F4" w:rsidRDefault="00A72C15" w:rsidP="00A72C15">
      <w:pPr>
        <w:spacing w:after="0" w:line="240" w:lineRule="auto"/>
        <w:rPr>
          <w:rFonts w:ascii="Century Gothic" w:eastAsiaTheme="minorEastAsia" w:hAnsi="Century Gothic"/>
          <w:lang w:eastAsia="fr-FR"/>
        </w:rPr>
      </w:pPr>
    </w:p>
    <w:p w:rsidR="00A72C15" w:rsidRPr="005B52F4" w:rsidRDefault="00A72C15" w:rsidP="00A72C15">
      <w:pPr>
        <w:spacing w:after="0" w:line="240" w:lineRule="auto"/>
        <w:rPr>
          <w:rFonts w:ascii="Century Gothic" w:eastAsiaTheme="minorEastAsia" w:hAnsi="Century Gothic"/>
          <w:lang w:eastAsia="fr-FR"/>
        </w:rPr>
      </w:pPr>
    </w:p>
    <w:bookmarkEnd w:id="0"/>
    <w:p w:rsidR="00A72C15" w:rsidRDefault="00A72C15" w:rsidP="00A72C15"/>
    <w:p w:rsidR="00A72C15" w:rsidRDefault="00A72C15" w:rsidP="00A72C15"/>
    <w:p w:rsidR="00513F08" w:rsidRDefault="00A72C15"/>
    <w:sectPr w:rsidR="00513F08" w:rsidSect="00EE016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54ECF"/>
    <w:multiLevelType w:val="hybridMultilevel"/>
    <w:tmpl w:val="687272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5493"/>
    <w:multiLevelType w:val="hybridMultilevel"/>
    <w:tmpl w:val="86C23F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7035"/>
    <w:multiLevelType w:val="hybridMultilevel"/>
    <w:tmpl w:val="D9705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20EFC"/>
    <w:multiLevelType w:val="hybridMultilevel"/>
    <w:tmpl w:val="2834DF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15"/>
    <w:rsid w:val="003875AA"/>
    <w:rsid w:val="007113DF"/>
    <w:rsid w:val="00A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15C1"/>
  <w15:chartTrackingRefBased/>
  <w15:docId w15:val="{45FB8BC5-FB1B-4D95-A5BE-023709DC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72C1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7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ilite.recrutement@mairie-avign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1</cp:revision>
  <dcterms:created xsi:type="dcterms:W3CDTF">2024-11-22T14:10:00Z</dcterms:created>
  <dcterms:modified xsi:type="dcterms:W3CDTF">2024-11-22T14:12:00Z</dcterms:modified>
</cp:coreProperties>
</file>