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3C34" w:rsidRPr="00703C34" w:rsidRDefault="00703C34" w:rsidP="00703C34">
      <w:pPr>
        <w:tabs>
          <w:tab w:val="left" w:pos="0"/>
        </w:tabs>
        <w:spacing w:after="0" w:line="240" w:lineRule="auto"/>
        <w:rPr>
          <w:rFonts w:ascii="Century Gothic" w:eastAsiaTheme="minorEastAsia" w:hAnsi="Century Gothic"/>
          <w:sz w:val="20"/>
          <w:szCs w:val="20"/>
          <w:lang w:eastAsia="fr-FR"/>
        </w:rPr>
      </w:pPr>
    </w:p>
    <w:p w:rsidR="00703C34" w:rsidRPr="00703C34" w:rsidRDefault="00703C34" w:rsidP="00703C34">
      <w:pPr>
        <w:tabs>
          <w:tab w:val="left" w:pos="426"/>
        </w:tabs>
        <w:spacing w:after="0" w:line="240" w:lineRule="exact"/>
        <w:contextualSpacing/>
        <w:jc w:val="center"/>
        <w:rPr>
          <w:rFonts w:ascii="Century Gothic" w:eastAsiaTheme="minorEastAsia" w:hAnsi="Century Gothic" w:cs="Arial"/>
          <w:b/>
          <w:sz w:val="20"/>
          <w:szCs w:val="20"/>
          <w:lang w:eastAsia="fr-FR"/>
        </w:rPr>
      </w:pPr>
      <w:r w:rsidRPr="00703C34">
        <w:rPr>
          <w:rFonts w:ascii="Century Gothic" w:eastAsiaTheme="minorEastAsia" w:hAnsi="Century Gothic" w:cs="Arial"/>
          <w:b/>
          <w:sz w:val="20"/>
          <w:szCs w:val="20"/>
          <w:lang w:eastAsia="fr-FR"/>
        </w:rPr>
        <w:t>La ville d’Avignon recrute pour sa Direction Générale Adjointe</w:t>
      </w:r>
    </w:p>
    <w:p w:rsidR="00703C34" w:rsidRPr="00703C34" w:rsidRDefault="00703C34" w:rsidP="00703C34">
      <w:pPr>
        <w:tabs>
          <w:tab w:val="left" w:pos="426"/>
        </w:tabs>
        <w:spacing w:after="0" w:line="240" w:lineRule="exact"/>
        <w:contextualSpacing/>
        <w:jc w:val="center"/>
        <w:rPr>
          <w:rFonts w:ascii="Century Gothic" w:eastAsiaTheme="minorEastAsia" w:hAnsi="Century Gothic" w:cs="Arial"/>
          <w:b/>
          <w:sz w:val="20"/>
          <w:szCs w:val="20"/>
          <w:lang w:eastAsia="fr-FR"/>
        </w:rPr>
      </w:pPr>
      <w:r w:rsidRPr="00703C34">
        <w:rPr>
          <w:rFonts w:ascii="Century Gothic" w:eastAsiaTheme="minorEastAsia" w:hAnsi="Century Gothic" w:cs="Arial"/>
          <w:b/>
          <w:sz w:val="20"/>
          <w:szCs w:val="20"/>
          <w:lang w:eastAsia="fr-FR"/>
        </w:rPr>
        <w:t>Pilotage des Ressources et de la Performance</w:t>
      </w:r>
    </w:p>
    <w:p w:rsidR="00703C34" w:rsidRPr="00703C34" w:rsidRDefault="00703C34" w:rsidP="00703C34">
      <w:pPr>
        <w:tabs>
          <w:tab w:val="left" w:pos="426"/>
        </w:tabs>
        <w:spacing w:after="0" w:line="240" w:lineRule="exact"/>
        <w:ind w:left="709"/>
        <w:contextualSpacing/>
        <w:jc w:val="center"/>
        <w:rPr>
          <w:rFonts w:ascii="Century Gothic" w:eastAsiaTheme="minorEastAsia" w:hAnsi="Century Gothic" w:cs="Arial"/>
          <w:b/>
          <w:sz w:val="20"/>
          <w:szCs w:val="20"/>
          <w:lang w:eastAsia="fr-FR"/>
        </w:rPr>
      </w:pPr>
    </w:p>
    <w:p w:rsidR="00703C34" w:rsidRPr="00703C34" w:rsidRDefault="00703C34" w:rsidP="00703C34">
      <w:pPr>
        <w:tabs>
          <w:tab w:val="left" w:pos="426"/>
        </w:tabs>
        <w:spacing w:after="0" w:line="240" w:lineRule="exact"/>
        <w:contextualSpacing/>
        <w:jc w:val="center"/>
        <w:rPr>
          <w:rFonts w:ascii="Century Gothic" w:eastAsiaTheme="minorEastAsia" w:hAnsi="Century Gothic" w:cs="Arial"/>
          <w:b/>
          <w:sz w:val="20"/>
          <w:szCs w:val="20"/>
          <w:lang w:eastAsia="fr-FR"/>
        </w:rPr>
      </w:pPr>
      <w:r w:rsidRPr="00703C34">
        <w:rPr>
          <w:rFonts w:ascii="Century Gothic" w:eastAsiaTheme="minorEastAsia" w:hAnsi="Century Gothic" w:cs="Arial"/>
          <w:b/>
          <w:sz w:val="20"/>
          <w:szCs w:val="20"/>
          <w:lang w:eastAsia="fr-FR"/>
        </w:rPr>
        <w:t>Pôle des Ressources Humaines</w:t>
      </w:r>
    </w:p>
    <w:p w:rsidR="00703C34" w:rsidRPr="00703C34" w:rsidRDefault="00703C34" w:rsidP="00703C34">
      <w:pPr>
        <w:tabs>
          <w:tab w:val="left" w:pos="426"/>
        </w:tabs>
        <w:spacing w:after="0" w:line="240" w:lineRule="exact"/>
        <w:contextualSpacing/>
        <w:jc w:val="center"/>
        <w:rPr>
          <w:rFonts w:ascii="Century Gothic" w:eastAsiaTheme="minorEastAsia" w:hAnsi="Century Gothic" w:cs="Arial"/>
          <w:b/>
          <w:sz w:val="20"/>
          <w:szCs w:val="20"/>
          <w:lang w:eastAsia="fr-FR"/>
        </w:rPr>
      </w:pPr>
      <w:r w:rsidRPr="00703C34">
        <w:rPr>
          <w:rFonts w:ascii="Century Gothic" w:eastAsiaTheme="minorEastAsia" w:hAnsi="Century Gothic" w:cs="Arial"/>
          <w:b/>
          <w:sz w:val="20"/>
          <w:szCs w:val="20"/>
          <w:lang w:eastAsia="fr-FR"/>
        </w:rPr>
        <w:t xml:space="preserve">Direction </w:t>
      </w:r>
      <w:r w:rsidRPr="00703C34">
        <w:rPr>
          <w:rFonts w:ascii="Century Gothic" w:eastAsiaTheme="minorEastAsia" w:hAnsi="Century Gothic" w:cs="Arial"/>
          <w:b/>
          <w:sz w:val="20"/>
          <w:szCs w:val="20"/>
          <w:lang w:eastAsia="fr-FR"/>
        </w:rPr>
        <w:t>Développement RH</w:t>
      </w:r>
    </w:p>
    <w:p w:rsidR="00703C34" w:rsidRPr="00703C34" w:rsidRDefault="00703C34" w:rsidP="00703C34">
      <w:pPr>
        <w:tabs>
          <w:tab w:val="left" w:pos="709"/>
        </w:tabs>
        <w:spacing w:after="0" w:line="240" w:lineRule="exact"/>
        <w:ind w:left="-426"/>
        <w:jc w:val="center"/>
        <w:rPr>
          <w:rFonts w:ascii="Century Gothic" w:eastAsiaTheme="minorEastAsia" w:hAnsi="Century Gothic" w:cs="Arial"/>
          <w:sz w:val="20"/>
          <w:szCs w:val="20"/>
          <w:lang w:eastAsia="fr-FR"/>
        </w:rPr>
      </w:pPr>
    </w:p>
    <w:p w:rsidR="00703C34" w:rsidRPr="00703C34" w:rsidRDefault="00703C34" w:rsidP="00703C34">
      <w:pPr>
        <w:tabs>
          <w:tab w:val="left" w:pos="426"/>
        </w:tabs>
        <w:spacing w:after="200" w:line="240" w:lineRule="exact"/>
        <w:contextualSpacing/>
        <w:jc w:val="center"/>
        <w:rPr>
          <w:rFonts w:ascii="Century Gothic" w:eastAsiaTheme="minorEastAsia" w:hAnsi="Century Gothic" w:cs="Arial"/>
          <w:b/>
          <w:sz w:val="20"/>
          <w:szCs w:val="20"/>
          <w:lang w:eastAsia="fr-FR"/>
        </w:rPr>
      </w:pPr>
      <w:r w:rsidRPr="00703C34">
        <w:rPr>
          <w:rFonts w:ascii="Century Gothic" w:eastAsiaTheme="minorEastAsia" w:hAnsi="Century Gothic" w:cs="Arial"/>
          <w:b/>
          <w:sz w:val="20"/>
          <w:szCs w:val="20"/>
          <w:lang w:eastAsia="fr-FR"/>
        </w:rPr>
        <w:t xml:space="preserve">Poste : </w:t>
      </w:r>
      <w:r w:rsidRPr="00703C34">
        <w:rPr>
          <w:rFonts w:ascii="Century Gothic" w:eastAsiaTheme="minorEastAsia" w:hAnsi="Century Gothic" w:cs="Arial"/>
          <w:b/>
          <w:sz w:val="20"/>
          <w:szCs w:val="20"/>
          <w:lang w:eastAsia="fr-FR"/>
        </w:rPr>
        <w:t>Psychologue du travail</w:t>
      </w:r>
      <w:r w:rsidRPr="00703C34">
        <w:rPr>
          <w:rFonts w:ascii="Century Gothic" w:eastAsiaTheme="minorEastAsia" w:hAnsi="Century Gothic" w:cs="Arial"/>
          <w:b/>
          <w:sz w:val="20"/>
          <w:szCs w:val="20"/>
          <w:lang w:eastAsia="fr-FR"/>
        </w:rPr>
        <w:t xml:space="preserve"> f/h</w:t>
      </w:r>
    </w:p>
    <w:p w:rsidR="00703C34" w:rsidRPr="00703C34" w:rsidRDefault="00703C34" w:rsidP="00703C34">
      <w:pPr>
        <w:tabs>
          <w:tab w:val="left" w:pos="426"/>
        </w:tabs>
        <w:spacing w:after="200" w:line="240" w:lineRule="exact"/>
        <w:contextualSpacing/>
        <w:jc w:val="center"/>
        <w:rPr>
          <w:rFonts w:ascii="Century Gothic" w:eastAsiaTheme="minorEastAsia" w:hAnsi="Century Gothic" w:cs="Arial"/>
          <w:b/>
          <w:sz w:val="20"/>
          <w:szCs w:val="20"/>
          <w:lang w:eastAsia="fr-FR"/>
        </w:rPr>
      </w:pPr>
      <w:r w:rsidRPr="00703C34">
        <w:rPr>
          <w:rFonts w:ascii="Century Gothic" w:eastAsiaTheme="minorEastAsia" w:hAnsi="Century Gothic" w:cs="Arial"/>
          <w:b/>
          <w:sz w:val="20"/>
          <w:szCs w:val="20"/>
          <w:lang w:eastAsia="fr-FR"/>
        </w:rPr>
        <w:t>Emploi : Ch</w:t>
      </w:r>
      <w:r w:rsidRPr="00703C34">
        <w:rPr>
          <w:rFonts w:ascii="Century Gothic" w:eastAsiaTheme="minorEastAsia" w:hAnsi="Century Gothic" w:cs="Arial"/>
          <w:b/>
          <w:sz w:val="20"/>
          <w:szCs w:val="20"/>
          <w:lang w:eastAsia="fr-FR"/>
        </w:rPr>
        <w:t>argé de mission</w:t>
      </w:r>
    </w:p>
    <w:p w:rsidR="00703C34" w:rsidRPr="00703C34" w:rsidRDefault="00703C34" w:rsidP="00703C34">
      <w:pPr>
        <w:tabs>
          <w:tab w:val="left" w:pos="426"/>
        </w:tabs>
        <w:spacing w:after="200" w:line="240" w:lineRule="exact"/>
        <w:ind w:left="709"/>
        <w:contextualSpacing/>
        <w:jc w:val="center"/>
        <w:rPr>
          <w:rFonts w:ascii="Century Gothic" w:eastAsiaTheme="minorEastAsia" w:hAnsi="Century Gothic" w:cs="Arial"/>
          <w:b/>
          <w:sz w:val="16"/>
          <w:szCs w:val="16"/>
          <w:lang w:eastAsia="fr-FR"/>
        </w:rPr>
      </w:pPr>
    </w:p>
    <w:p w:rsidR="00703C34" w:rsidRPr="00703C34" w:rsidRDefault="00703C34" w:rsidP="00703C34">
      <w:pPr>
        <w:tabs>
          <w:tab w:val="left" w:pos="426"/>
        </w:tabs>
        <w:spacing w:after="200" w:line="240" w:lineRule="exact"/>
        <w:contextualSpacing/>
        <w:jc w:val="center"/>
        <w:rPr>
          <w:rFonts w:ascii="Century Gothic" w:eastAsiaTheme="minorEastAsia" w:hAnsi="Century Gothic" w:cs="Arial"/>
          <w:b/>
          <w:sz w:val="20"/>
          <w:szCs w:val="20"/>
          <w:lang w:eastAsia="fr-FR"/>
        </w:rPr>
      </w:pPr>
      <w:r w:rsidRPr="00703C34">
        <w:rPr>
          <w:rFonts w:ascii="Century Gothic" w:eastAsiaTheme="minorEastAsia" w:hAnsi="Century Gothic" w:cs="Arial"/>
          <w:b/>
          <w:sz w:val="20"/>
          <w:szCs w:val="20"/>
          <w:lang w:eastAsia="fr-FR"/>
        </w:rPr>
        <w:t xml:space="preserve">Filière </w:t>
      </w:r>
      <w:r w:rsidRPr="00703C34">
        <w:rPr>
          <w:rFonts w:ascii="Century Gothic" w:eastAsiaTheme="minorEastAsia" w:hAnsi="Century Gothic" w:cs="Arial"/>
          <w:b/>
          <w:sz w:val="20"/>
          <w:szCs w:val="20"/>
          <w:lang w:eastAsia="fr-FR"/>
        </w:rPr>
        <w:t>Sanitaire et Sociale</w:t>
      </w:r>
      <w:r w:rsidRPr="00703C34">
        <w:rPr>
          <w:rFonts w:ascii="Century Gothic" w:eastAsiaTheme="minorEastAsia" w:hAnsi="Century Gothic" w:cs="Arial"/>
          <w:b/>
          <w:sz w:val="20"/>
          <w:szCs w:val="20"/>
          <w:lang w:eastAsia="fr-FR"/>
        </w:rPr>
        <w:t xml:space="preserve"> – Catégorie A</w:t>
      </w:r>
    </w:p>
    <w:p w:rsidR="00703C34" w:rsidRPr="00703C34" w:rsidRDefault="00703C34" w:rsidP="00703C34">
      <w:pPr>
        <w:spacing w:after="0" w:line="240" w:lineRule="auto"/>
        <w:jc w:val="center"/>
        <w:rPr>
          <w:rFonts w:ascii="Century Gothic" w:eastAsiaTheme="minorEastAsia" w:hAnsi="Century Gothic" w:cs="Arial"/>
          <w:sz w:val="16"/>
          <w:szCs w:val="16"/>
          <w:lang w:eastAsia="fr-FR"/>
        </w:rPr>
      </w:pPr>
    </w:p>
    <w:p w:rsidR="00703C34" w:rsidRPr="00703C34" w:rsidRDefault="00703C34" w:rsidP="00703C34">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r w:rsidRPr="00703C34">
        <w:rPr>
          <w:rFonts w:ascii="Century Gothic" w:eastAsiaTheme="minorEastAsia" w:hAnsi="Century Gothic" w:cs="Arial"/>
          <w:b/>
          <w:bCs/>
          <w:color w:val="000000"/>
          <w:sz w:val="20"/>
          <w:szCs w:val="20"/>
          <w:u w:val="single"/>
          <w:lang w:eastAsia="fr-FR"/>
        </w:rPr>
        <w:t>Missions :</w:t>
      </w:r>
    </w:p>
    <w:p w:rsidR="00703C34" w:rsidRPr="00703C34" w:rsidRDefault="00703C34" w:rsidP="00703C34">
      <w:pPr>
        <w:tabs>
          <w:tab w:val="left" w:pos="9356"/>
        </w:tabs>
        <w:autoSpaceDE w:val="0"/>
        <w:autoSpaceDN w:val="0"/>
        <w:adjustRightInd w:val="0"/>
        <w:spacing w:after="0" w:line="240" w:lineRule="atLeast"/>
        <w:ind w:right="309"/>
        <w:jc w:val="both"/>
        <w:outlineLvl w:val="0"/>
        <w:rPr>
          <w:rFonts w:ascii="Century Gothic" w:hAnsi="Century Gothic"/>
          <w:sz w:val="20"/>
          <w:szCs w:val="20"/>
        </w:rPr>
      </w:pPr>
      <w:r w:rsidRPr="00703C34">
        <w:rPr>
          <w:rFonts w:ascii="Century Gothic" w:hAnsi="Century Gothic"/>
          <w:sz w:val="20"/>
          <w:szCs w:val="20"/>
        </w:rPr>
        <w:t>Accompagner la collectivité dans la résolution des difficultés internes relevant du champ des relations interpersonnelles et de la dynamique des collectifs de travai</w:t>
      </w:r>
      <w:r w:rsidRPr="00703C34">
        <w:rPr>
          <w:rFonts w:ascii="Century Gothic" w:hAnsi="Century Gothic"/>
          <w:sz w:val="20"/>
          <w:szCs w:val="20"/>
        </w:rPr>
        <w:t>l</w:t>
      </w:r>
    </w:p>
    <w:p w:rsidR="00703C34" w:rsidRPr="00703C34" w:rsidRDefault="00703C34" w:rsidP="00703C34">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p>
    <w:p w:rsidR="00703C34" w:rsidRPr="00703C34" w:rsidRDefault="00703C34" w:rsidP="00703C34">
      <w:pPr>
        <w:pStyle w:val="Sansinterligne"/>
        <w:rPr>
          <w:rFonts w:ascii="Century Gothic" w:hAnsi="Century Gothic"/>
          <w:b/>
          <w:bCs/>
          <w:sz w:val="20"/>
          <w:szCs w:val="20"/>
          <w:u w:val="single"/>
        </w:rPr>
      </w:pPr>
      <w:r w:rsidRPr="00703C34">
        <w:rPr>
          <w:rFonts w:ascii="Century Gothic" w:hAnsi="Century Gothic"/>
          <w:b/>
          <w:bCs/>
          <w:sz w:val="20"/>
          <w:szCs w:val="20"/>
          <w:u w:val="single"/>
        </w:rPr>
        <w:t xml:space="preserve">Activités : </w:t>
      </w:r>
    </w:p>
    <w:p w:rsidR="00703C34" w:rsidRPr="00703C34" w:rsidRDefault="00703C34" w:rsidP="00703C34">
      <w:pPr>
        <w:rPr>
          <w:rFonts w:ascii="Century Gothic" w:hAnsi="Century Gothic"/>
          <w:b/>
          <w:bCs/>
          <w:sz w:val="20"/>
          <w:szCs w:val="20"/>
        </w:rPr>
      </w:pPr>
      <w:r w:rsidRPr="00703C34">
        <w:rPr>
          <w:rFonts w:ascii="Century Gothic" w:hAnsi="Century Gothic"/>
          <w:b/>
          <w:bCs/>
          <w:sz w:val="20"/>
          <w:szCs w:val="20"/>
        </w:rPr>
        <w:t>Sensibiliser, conseiller et accompagner tout agent dans son environnement professionnel</w:t>
      </w:r>
    </w:p>
    <w:p w:rsidR="00703C34" w:rsidRPr="00703C34" w:rsidRDefault="00703C34" w:rsidP="00703C34">
      <w:pPr>
        <w:pStyle w:val="Paragraphedeliste"/>
        <w:numPr>
          <w:ilvl w:val="0"/>
          <w:numId w:val="3"/>
        </w:numPr>
        <w:rPr>
          <w:rFonts w:ascii="Century Gothic" w:hAnsi="Century Gothic"/>
          <w:b/>
          <w:bCs/>
          <w:sz w:val="20"/>
          <w:szCs w:val="20"/>
        </w:rPr>
      </w:pPr>
      <w:r w:rsidRPr="00703C34">
        <w:rPr>
          <w:rFonts w:ascii="Century Gothic" w:hAnsi="Century Gothic"/>
          <w:sz w:val="20"/>
          <w:szCs w:val="20"/>
        </w:rPr>
        <w:t>Garantir le « bien-être » des personnes dans leur dimension psychique</w:t>
      </w:r>
    </w:p>
    <w:p w:rsidR="00703C34" w:rsidRPr="00703C34" w:rsidRDefault="00703C34" w:rsidP="00703C34">
      <w:pPr>
        <w:pStyle w:val="Paragraphedeliste"/>
        <w:numPr>
          <w:ilvl w:val="0"/>
          <w:numId w:val="4"/>
        </w:numPr>
        <w:rPr>
          <w:rFonts w:ascii="Century Gothic" w:hAnsi="Century Gothic"/>
          <w:sz w:val="20"/>
          <w:szCs w:val="20"/>
        </w:rPr>
      </w:pPr>
      <w:r w:rsidRPr="00703C34">
        <w:rPr>
          <w:rFonts w:ascii="Century Gothic" w:hAnsi="Century Gothic"/>
          <w:sz w:val="20"/>
          <w:szCs w:val="20"/>
        </w:rPr>
        <w:t>Veiller aux relations entre l’agent et son activité / métier</w:t>
      </w:r>
    </w:p>
    <w:p w:rsidR="00703C34" w:rsidRPr="00703C34" w:rsidRDefault="00703C34" w:rsidP="00703C34">
      <w:pPr>
        <w:pStyle w:val="Paragraphedeliste"/>
        <w:numPr>
          <w:ilvl w:val="0"/>
          <w:numId w:val="4"/>
        </w:numPr>
        <w:rPr>
          <w:rFonts w:ascii="Century Gothic" w:hAnsi="Century Gothic"/>
          <w:sz w:val="20"/>
          <w:szCs w:val="20"/>
        </w:rPr>
      </w:pPr>
      <w:r w:rsidRPr="00703C34">
        <w:rPr>
          <w:rFonts w:ascii="Century Gothic" w:hAnsi="Century Gothic"/>
          <w:sz w:val="20"/>
          <w:szCs w:val="20"/>
        </w:rPr>
        <w:t>Veiller aux relations entre l’agent et l’organisation dans laquelle il se trouve (service et collectivité)</w:t>
      </w:r>
    </w:p>
    <w:p w:rsidR="00703C34" w:rsidRPr="00703C34" w:rsidRDefault="00703C34" w:rsidP="00703C34">
      <w:pPr>
        <w:pStyle w:val="Paragraphedeliste"/>
        <w:numPr>
          <w:ilvl w:val="0"/>
          <w:numId w:val="4"/>
        </w:numPr>
        <w:rPr>
          <w:rFonts w:ascii="Century Gothic" w:hAnsi="Century Gothic"/>
          <w:sz w:val="20"/>
          <w:szCs w:val="20"/>
        </w:rPr>
      </w:pPr>
      <w:r w:rsidRPr="00703C34">
        <w:rPr>
          <w:rFonts w:ascii="Century Gothic" w:hAnsi="Century Gothic"/>
          <w:sz w:val="20"/>
          <w:szCs w:val="20"/>
        </w:rPr>
        <w:t>Veiller aux relations interpersonnelles et au maintien dans l’emploi</w:t>
      </w:r>
    </w:p>
    <w:p w:rsidR="00703C34" w:rsidRPr="00703C34" w:rsidRDefault="00703C34" w:rsidP="00703C34">
      <w:pPr>
        <w:rPr>
          <w:rFonts w:ascii="Century Gothic" w:hAnsi="Century Gothic"/>
          <w:b/>
          <w:bCs/>
          <w:sz w:val="20"/>
          <w:szCs w:val="20"/>
        </w:rPr>
      </w:pPr>
      <w:r w:rsidRPr="00703C34">
        <w:rPr>
          <w:rFonts w:ascii="Century Gothic" w:hAnsi="Century Gothic"/>
          <w:b/>
          <w:bCs/>
          <w:sz w:val="20"/>
          <w:szCs w:val="20"/>
        </w:rPr>
        <w:t>Conduire des entretiens cliniques</w:t>
      </w:r>
    </w:p>
    <w:p w:rsidR="00703C34" w:rsidRPr="00703C34" w:rsidRDefault="00703C34" w:rsidP="00703C34">
      <w:pPr>
        <w:pStyle w:val="Paragraphedeliste"/>
        <w:numPr>
          <w:ilvl w:val="0"/>
          <w:numId w:val="5"/>
        </w:numPr>
        <w:rPr>
          <w:rFonts w:ascii="Century Gothic" w:hAnsi="Century Gothic"/>
          <w:sz w:val="20"/>
          <w:szCs w:val="20"/>
        </w:rPr>
      </w:pPr>
      <w:r w:rsidRPr="00703C34">
        <w:rPr>
          <w:rFonts w:ascii="Century Gothic" w:hAnsi="Century Gothic"/>
          <w:sz w:val="20"/>
          <w:szCs w:val="20"/>
        </w:rPr>
        <w:t>Rester neutre et objectif face aux difficultés individuelles de certains agents</w:t>
      </w:r>
    </w:p>
    <w:p w:rsidR="00703C34" w:rsidRPr="00703C34" w:rsidRDefault="00703C34" w:rsidP="00703C34">
      <w:pPr>
        <w:pStyle w:val="Paragraphedeliste"/>
        <w:numPr>
          <w:ilvl w:val="0"/>
          <w:numId w:val="5"/>
        </w:numPr>
        <w:rPr>
          <w:rFonts w:ascii="Century Gothic" w:hAnsi="Century Gothic"/>
          <w:sz w:val="20"/>
          <w:szCs w:val="20"/>
        </w:rPr>
      </w:pPr>
      <w:r w:rsidRPr="00703C34">
        <w:rPr>
          <w:rFonts w:ascii="Century Gothic" w:hAnsi="Century Gothic"/>
          <w:sz w:val="20"/>
          <w:szCs w:val="20"/>
        </w:rPr>
        <w:t>Faciliter l'expression des personnes</w:t>
      </w:r>
    </w:p>
    <w:p w:rsidR="00703C34" w:rsidRPr="00703C34" w:rsidRDefault="00703C34" w:rsidP="00703C34">
      <w:pPr>
        <w:pStyle w:val="Paragraphedeliste"/>
        <w:numPr>
          <w:ilvl w:val="0"/>
          <w:numId w:val="5"/>
        </w:numPr>
        <w:rPr>
          <w:rFonts w:ascii="Century Gothic" w:hAnsi="Century Gothic"/>
          <w:sz w:val="20"/>
          <w:szCs w:val="20"/>
        </w:rPr>
      </w:pPr>
      <w:r w:rsidRPr="00703C34">
        <w:rPr>
          <w:rFonts w:ascii="Century Gothic" w:hAnsi="Century Gothic"/>
          <w:sz w:val="20"/>
          <w:szCs w:val="20"/>
        </w:rPr>
        <w:t>Réaliser des entretiens d'aide et de soutien individuels (et/ou familiaux) et/ou collectifs</w:t>
      </w:r>
    </w:p>
    <w:p w:rsidR="00703C34" w:rsidRPr="00703C34" w:rsidRDefault="00703C34" w:rsidP="00703C34">
      <w:pPr>
        <w:rPr>
          <w:rFonts w:ascii="Century Gothic" w:hAnsi="Century Gothic"/>
          <w:b/>
          <w:bCs/>
          <w:sz w:val="20"/>
          <w:szCs w:val="20"/>
        </w:rPr>
      </w:pPr>
      <w:r w:rsidRPr="00703C34">
        <w:rPr>
          <w:rFonts w:ascii="Century Gothic" w:hAnsi="Century Gothic"/>
          <w:b/>
          <w:bCs/>
          <w:sz w:val="20"/>
          <w:szCs w:val="20"/>
        </w:rPr>
        <w:t>Réaliser des observations cliniques des agents de la collectivité</w:t>
      </w:r>
    </w:p>
    <w:p w:rsidR="00703C34" w:rsidRPr="00703C34" w:rsidRDefault="00703C34" w:rsidP="00703C34">
      <w:pPr>
        <w:pStyle w:val="Paragraphedeliste"/>
        <w:numPr>
          <w:ilvl w:val="0"/>
          <w:numId w:val="6"/>
        </w:numPr>
        <w:rPr>
          <w:rFonts w:ascii="Century Gothic" w:hAnsi="Century Gothic"/>
          <w:sz w:val="20"/>
          <w:szCs w:val="20"/>
        </w:rPr>
      </w:pPr>
      <w:r w:rsidRPr="00703C34">
        <w:rPr>
          <w:rFonts w:ascii="Century Gothic" w:hAnsi="Century Gothic"/>
          <w:sz w:val="20"/>
          <w:szCs w:val="20"/>
        </w:rPr>
        <w:t>Observer, écouter et analyser la situation et le discours des personnes</w:t>
      </w:r>
    </w:p>
    <w:p w:rsidR="00703C34" w:rsidRPr="00703C34" w:rsidRDefault="00703C34" w:rsidP="00703C34">
      <w:pPr>
        <w:pStyle w:val="Paragraphedeliste"/>
        <w:numPr>
          <w:ilvl w:val="0"/>
          <w:numId w:val="6"/>
        </w:numPr>
        <w:rPr>
          <w:rFonts w:ascii="Century Gothic" w:hAnsi="Century Gothic"/>
          <w:sz w:val="20"/>
          <w:szCs w:val="20"/>
        </w:rPr>
      </w:pPr>
      <w:r w:rsidRPr="00703C34">
        <w:rPr>
          <w:rFonts w:ascii="Century Gothic" w:hAnsi="Century Gothic"/>
          <w:sz w:val="20"/>
          <w:szCs w:val="20"/>
        </w:rPr>
        <w:t>Analyser le comportement et repérer les signaux révélateurs de troubles ou de la pathologie</w:t>
      </w:r>
    </w:p>
    <w:p w:rsidR="00703C34" w:rsidRPr="00703C34" w:rsidRDefault="00703C34" w:rsidP="00703C34">
      <w:pPr>
        <w:rPr>
          <w:rFonts w:ascii="Century Gothic" w:hAnsi="Century Gothic"/>
          <w:b/>
          <w:bCs/>
          <w:sz w:val="20"/>
          <w:szCs w:val="20"/>
        </w:rPr>
      </w:pPr>
      <w:r w:rsidRPr="00703C34">
        <w:rPr>
          <w:rFonts w:ascii="Century Gothic" w:hAnsi="Century Gothic"/>
          <w:b/>
          <w:bCs/>
          <w:sz w:val="20"/>
          <w:szCs w:val="20"/>
        </w:rPr>
        <w:t>Réaliser des évaluations psychologiques</w:t>
      </w:r>
    </w:p>
    <w:p w:rsidR="00703C34" w:rsidRPr="00703C34" w:rsidRDefault="00703C34" w:rsidP="00703C34">
      <w:pPr>
        <w:pStyle w:val="Paragraphedeliste"/>
        <w:numPr>
          <w:ilvl w:val="0"/>
          <w:numId w:val="7"/>
        </w:numPr>
        <w:rPr>
          <w:rFonts w:ascii="Century Gothic" w:hAnsi="Century Gothic"/>
          <w:sz w:val="20"/>
          <w:szCs w:val="20"/>
        </w:rPr>
      </w:pPr>
      <w:r w:rsidRPr="00703C34">
        <w:rPr>
          <w:rFonts w:ascii="Century Gothic" w:hAnsi="Century Gothic"/>
          <w:sz w:val="20"/>
          <w:szCs w:val="20"/>
        </w:rPr>
        <w:t>Evaluer des éléments de personnalité au travail par des tests, notamment dans le cadre de certains recrutements</w:t>
      </w:r>
    </w:p>
    <w:p w:rsidR="00703C34" w:rsidRPr="00703C34" w:rsidRDefault="00703C34" w:rsidP="00703C34">
      <w:pPr>
        <w:pStyle w:val="Paragraphedeliste"/>
        <w:numPr>
          <w:ilvl w:val="0"/>
          <w:numId w:val="7"/>
        </w:numPr>
        <w:rPr>
          <w:rFonts w:ascii="Century Gothic" w:hAnsi="Century Gothic"/>
          <w:sz w:val="20"/>
          <w:szCs w:val="20"/>
        </w:rPr>
      </w:pPr>
      <w:r w:rsidRPr="00703C34">
        <w:rPr>
          <w:rFonts w:ascii="Century Gothic" w:hAnsi="Century Gothic"/>
          <w:sz w:val="20"/>
          <w:szCs w:val="20"/>
        </w:rPr>
        <w:t>Analyser les rapports réciproques entre la vie psychique et les comportements individuels et collectifs</w:t>
      </w:r>
    </w:p>
    <w:p w:rsidR="00703C34" w:rsidRPr="00703C34" w:rsidRDefault="00703C34" w:rsidP="00703C34">
      <w:pPr>
        <w:pStyle w:val="Paragraphedeliste"/>
        <w:numPr>
          <w:ilvl w:val="0"/>
          <w:numId w:val="7"/>
        </w:numPr>
        <w:rPr>
          <w:rFonts w:ascii="Century Gothic" w:hAnsi="Century Gothic"/>
          <w:sz w:val="20"/>
          <w:szCs w:val="20"/>
        </w:rPr>
      </w:pPr>
      <w:r w:rsidRPr="00703C34">
        <w:rPr>
          <w:rFonts w:ascii="Century Gothic" w:hAnsi="Century Gothic"/>
          <w:sz w:val="20"/>
          <w:szCs w:val="20"/>
        </w:rPr>
        <w:t>Diagnostiquer l'existence d'une pathologie ou d'un trouble</w:t>
      </w:r>
    </w:p>
    <w:p w:rsidR="00703C34" w:rsidRPr="00703C34" w:rsidRDefault="00703C34" w:rsidP="00703C34">
      <w:pPr>
        <w:pStyle w:val="Paragraphedeliste"/>
        <w:numPr>
          <w:ilvl w:val="0"/>
          <w:numId w:val="7"/>
        </w:numPr>
        <w:rPr>
          <w:rFonts w:ascii="Century Gothic" w:hAnsi="Century Gothic"/>
          <w:sz w:val="20"/>
          <w:szCs w:val="20"/>
        </w:rPr>
      </w:pPr>
      <w:r w:rsidRPr="00703C34">
        <w:rPr>
          <w:rFonts w:ascii="Century Gothic" w:hAnsi="Century Gothic"/>
          <w:sz w:val="20"/>
          <w:szCs w:val="20"/>
        </w:rPr>
        <w:t>Evaluer les besoins d'intervention psychologique</w:t>
      </w:r>
    </w:p>
    <w:p w:rsidR="00703C34" w:rsidRPr="00703C34" w:rsidRDefault="00703C34" w:rsidP="00703C34">
      <w:pPr>
        <w:rPr>
          <w:rFonts w:ascii="Century Gothic" w:hAnsi="Century Gothic"/>
          <w:b/>
          <w:bCs/>
          <w:sz w:val="20"/>
          <w:szCs w:val="20"/>
        </w:rPr>
      </w:pPr>
      <w:r w:rsidRPr="00703C34">
        <w:rPr>
          <w:rFonts w:ascii="Century Gothic" w:hAnsi="Century Gothic"/>
          <w:b/>
          <w:bCs/>
          <w:sz w:val="20"/>
          <w:szCs w:val="20"/>
        </w:rPr>
        <w:t>Contribuer à l'activité du service Santé Sécurité Prévention et notamment à l'élaboration et au suivi du Document Unique</w:t>
      </w:r>
    </w:p>
    <w:p w:rsidR="00703C34" w:rsidRPr="00703C34" w:rsidRDefault="00703C34" w:rsidP="00703C34">
      <w:pPr>
        <w:pStyle w:val="Paragraphedeliste"/>
        <w:numPr>
          <w:ilvl w:val="0"/>
          <w:numId w:val="8"/>
        </w:numPr>
        <w:rPr>
          <w:rFonts w:ascii="Century Gothic" w:hAnsi="Century Gothic"/>
          <w:sz w:val="20"/>
          <w:szCs w:val="20"/>
        </w:rPr>
      </w:pPr>
      <w:r w:rsidRPr="00703C34">
        <w:rPr>
          <w:rFonts w:ascii="Century Gothic" w:hAnsi="Century Gothic"/>
          <w:sz w:val="20"/>
          <w:szCs w:val="20"/>
        </w:rPr>
        <w:t>Apporter des conseils techniques aux professionnels et aux acteurs (avis techniques, propositions pour l'élaboration des projets, invité expert aux instances compétentes (Formation spécialisée, comités sociaux territoriaux)</w:t>
      </w:r>
    </w:p>
    <w:p w:rsidR="00703C34" w:rsidRPr="00703C34" w:rsidRDefault="00703C34" w:rsidP="00703C34">
      <w:pPr>
        <w:pStyle w:val="Paragraphedeliste"/>
        <w:numPr>
          <w:ilvl w:val="0"/>
          <w:numId w:val="8"/>
        </w:numPr>
        <w:rPr>
          <w:rFonts w:ascii="Century Gothic" w:hAnsi="Century Gothic"/>
          <w:sz w:val="20"/>
          <w:szCs w:val="20"/>
        </w:rPr>
      </w:pPr>
      <w:r w:rsidRPr="00703C34">
        <w:rPr>
          <w:rFonts w:ascii="Century Gothic" w:hAnsi="Century Gothic"/>
          <w:sz w:val="20"/>
          <w:szCs w:val="20"/>
        </w:rPr>
        <w:t>Prévenir les risques psychosociaux (les repérer et les évaluer dans l'environnement de travail, sensibiliser les agents et l'encadrement à la prévention des risques psychosociaux, contribuer à l'élaboration du document unique en lien avec la formation spécialisée)</w:t>
      </w:r>
    </w:p>
    <w:p w:rsidR="00703C34" w:rsidRPr="00703C34" w:rsidRDefault="00703C34" w:rsidP="00703C34">
      <w:pPr>
        <w:pStyle w:val="Paragraphedeliste"/>
        <w:numPr>
          <w:ilvl w:val="0"/>
          <w:numId w:val="9"/>
        </w:numPr>
        <w:rPr>
          <w:rFonts w:ascii="Century Gothic" w:hAnsi="Century Gothic"/>
          <w:color w:val="5B9BD5" w:themeColor="accent5"/>
          <w:sz w:val="20"/>
          <w:szCs w:val="20"/>
        </w:rPr>
      </w:pPr>
      <w:r w:rsidRPr="00703C34">
        <w:rPr>
          <w:rFonts w:ascii="Century Gothic" w:hAnsi="Century Gothic"/>
          <w:sz w:val="20"/>
          <w:szCs w:val="20"/>
        </w:rPr>
        <w:t xml:space="preserve">Accompagner les agents individuellement ou collectivement (entretiens individuels ou collectifs en adoptant une posture d'écoute bienveillante, servir de médiateur entre l'agent et l'employeur afin de faciliter leurs relations de travail, accompagner la </w:t>
      </w:r>
      <w:r w:rsidRPr="00703C34">
        <w:rPr>
          <w:rFonts w:ascii="Century Gothic" w:hAnsi="Century Gothic"/>
          <w:sz w:val="20"/>
          <w:szCs w:val="20"/>
        </w:rPr>
        <w:lastRenderedPageBreak/>
        <w:t>mise en œuvre des transformations des organisations ou des postes de travail, proposer des actions de formation, d'orientation, d'accompagnement adaptées au profil des personnes, animer des groupes de parole et d'analyse de pratiques professionnelles,  associer et mobiliser l'ensemble des acteurs concernés par les changements d'organisation (agents, représentants du personnel, membres du comité de direction, médecin du travail, DRH...)</w:t>
      </w:r>
      <w:r w:rsidRPr="00703C34">
        <w:rPr>
          <w:rFonts w:ascii="Century Gothic" w:hAnsi="Century Gothic"/>
          <w:color w:val="5B9BD5" w:themeColor="accent5"/>
          <w:sz w:val="20"/>
          <w:szCs w:val="20"/>
        </w:rPr>
        <w:t xml:space="preserve"> </w:t>
      </w:r>
    </w:p>
    <w:p w:rsidR="00703C34" w:rsidRPr="00703C34" w:rsidRDefault="00703C34" w:rsidP="00703C34">
      <w:pPr>
        <w:pStyle w:val="Paragraphedeliste"/>
        <w:numPr>
          <w:ilvl w:val="0"/>
          <w:numId w:val="10"/>
        </w:numPr>
        <w:rPr>
          <w:rFonts w:ascii="Century Gothic" w:hAnsi="Century Gothic"/>
          <w:sz w:val="20"/>
          <w:szCs w:val="20"/>
        </w:rPr>
      </w:pPr>
      <w:r w:rsidRPr="00703C34">
        <w:rPr>
          <w:rFonts w:ascii="Century Gothic" w:hAnsi="Century Gothic"/>
          <w:sz w:val="20"/>
          <w:szCs w:val="20"/>
        </w:rPr>
        <w:t>Contribuer à l'élaboration du maintien dans l'emploi des agents en reclassement en lien avec le conseiller de prévention, ainsi que les gestionnaires RH, élaborer un projet d'accompagnement des agents en reclassement ou reconversion professionnelle</w:t>
      </w:r>
    </w:p>
    <w:p w:rsidR="00703C34" w:rsidRPr="00703C34" w:rsidRDefault="00703C34" w:rsidP="00703C34">
      <w:pPr>
        <w:pStyle w:val="Paragraphedeliste"/>
        <w:numPr>
          <w:ilvl w:val="0"/>
          <w:numId w:val="10"/>
        </w:numPr>
        <w:rPr>
          <w:rFonts w:ascii="Century Gothic" w:hAnsi="Century Gothic"/>
          <w:sz w:val="20"/>
          <w:szCs w:val="20"/>
        </w:rPr>
      </w:pPr>
      <w:r w:rsidRPr="00703C34">
        <w:rPr>
          <w:rFonts w:ascii="Century Gothic" w:hAnsi="Century Gothic"/>
          <w:sz w:val="20"/>
          <w:szCs w:val="20"/>
        </w:rPr>
        <w:t>Collaborer avec le médecin de la médecine de prévention</w:t>
      </w:r>
    </w:p>
    <w:p w:rsidR="00703C34" w:rsidRPr="00703C34" w:rsidRDefault="00703C34" w:rsidP="00703C34">
      <w:pPr>
        <w:pStyle w:val="Paragraphedeliste"/>
        <w:numPr>
          <w:ilvl w:val="0"/>
          <w:numId w:val="10"/>
        </w:numPr>
        <w:rPr>
          <w:rFonts w:ascii="Century Gothic" w:hAnsi="Century Gothic"/>
          <w:sz w:val="20"/>
          <w:szCs w:val="20"/>
        </w:rPr>
      </w:pPr>
      <w:r w:rsidRPr="00703C34">
        <w:rPr>
          <w:rFonts w:ascii="Century Gothic" w:hAnsi="Century Gothic"/>
          <w:sz w:val="20"/>
          <w:szCs w:val="20"/>
        </w:rPr>
        <w:t>Élaborer un rapport d’activité annuel</w:t>
      </w:r>
    </w:p>
    <w:p w:rsidR="00703C34" w:rsidRPr="00703C34" w:rsidRDefault="00703C34" w:rsidP="00703C34">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r w:rsidRPr="00703C34">
        <w:rPr>
          <w:rFonts w:ascii="Century Gothic" w:eastAsiaTheme="minorEastAsia" w:hAnsi="Century Gothic" w:cs="Arial"/>
          <w:b/>
          <w:bCs/>
          <w:color w:val="000000"/>
          <w:sz w:val="20"/>
          <w:szCs w:val="20"/>
          <w:u w:val="single"/>
          <w:lang w:eastAsia="fr-FR"/>
        </w:rPr>
        <w:t>Compétences Requises</w:t>
      </w:r>
    </w:p>
    <w:p w:rsidR="00703C34" w:rsidRPr="00703C34" w:rsidRDefault="00703C34" w:rsidP="00703C34">
      <w:pPr>
        <w:spacing w:after="0" w:line="240" w:lineRule="auto"/>
        <w:jc w:val="both"/>
        <w:rPr>
          <w:rFonts w:ascii="Century Gothic" w:eastAsiaTheme="minorEastAsia" w:hAnsi="Century Gothic" w:cs="Arial"/>
          <w:b/>
          <w:sz w:val="20"/>
          <w:szCs w:val="20"/>
          <w:lang w:eastAsia="fr-FR"/>
        </w:rPr>
      </w:pPr>
      <w:r w:rsidRPr="00703C34">
        <w:rPr>
          <w:rFonts w:ascii="Century Gothic" w:eastAsiaTheme="minorEastAsia" w:hAnsi="Century Gothic" w:cs="Arial"/>
          <w:b/>
          <w:sz w:val="20"/>
          <w:szCs w:val="20"/>
          <w:u w:val="single"/>
          <w:lang w:eastAsia="fr-FR"/>
        </w:rPr>
        <w:t xml:space="preserve">Connaissances </w:t>
      </w:r>
      <w:r w:rsidRPr="00703C34">
        <w:rPr>
          <w:rFonts w:ascii="Century Gothic" w:eastAsiaTheme="minorEastAsia" w:hAnsi="Century Gothic" w:cs="Arial"/>
          <w:b/>
          <w:sz w:val="20"/>
          <w:szCs w:val="20"/>
          <w:lang w:eastAsia="fr-FR"/>
        </w:rPr>
        <w:t xml:space="preserve">: </w:t>
      </w:r>
    </w:p>
    <w:p w:rsidR="00703C34" w:rsidRPr="00703C34" w:rsidRDefault="00703C34" w:rsidP="00703C34">
      <w:pPr>
        <w:spacing w:after="0" w:line="240" w:lineRule="auto"/>
        <w:jc w:val="both"/>
        <w:rPr>
          <w:rFonts w:ascii="Century Gothic" w:eastAsiaTheme="minorEastAsia" w:hAnsi="Century Gothic" w:cs="Arial"/>
          <w:bCs/>
          <w:sz w:val="20"/>
          <w:szCs w:val="20"/>
          <w:lang w:eastAsia="fr-FR"/>
        </w:rPr>
      </w:pPr>
      <w:r w:rsidRPr="00703C34">
        <w:rPr>
          <w:rFonts w:ascii="Century Gothic" w:eastAsiaTheme="minorEastAsia" w:hAnsi="Century Gothic" w:cs="Arial"/>
          <w:bCs/>
          <w:sz w:val="20"/>
          <w:szCs w:val="20"/>
          <w:lang w:eastAsia="fr-FR"/>
        </w:rPr>
        <w:t>Code de déontologie du psychologue</w:t>
      </w:r>
    </w:p>
    <w:p w:rsidR="00703C34" w:rsidRPr="00703C34" w:rsidRDefault="00703C34" w:rsidP="00703C34">
      <w:pPr>
        <w:spacing w:after="0" w:line="240" w:lineRule="auto"/>
        <w:jc w:val="both"/>
        <w:rPr>
          <w:rFonts w:ascii="Century Gothic" w:eastAsiaTheme="minorEastAsia" w:hAnsi="Century Gothic" w:cs="Arial"/>
          <w:bCs/>
          <w:sz w:val="20"/>
          <w:szCs w:val="20"/>
          <w:lang w:eastAsia="fr-FR"/>
        </w:rPr>
      </w:pPr>
      <w:r w:rsidRPr="00703C34">
        <w:rPr>
          <w:rFonts w:ascii="Century Gothic" w:eastAsiaTheme="minorEastAsia" w:hAnsi="Century Gothic" w:cs="Arial"/>
          <w:bCs/>
          <w:sz w:val="20"/>
          <w:szCs w:val="20"/>
          <w:lang w:eastAsia="fr-FR"/>
        </w:rPr>
        <w:t>Problématiques liées aux risques psycho-sociaux et à la souffrance au travail</w:t>
      </w:r>
    </w:p>
    <w:p w:rsidR="00703C34" w:rsidRPr="00703C34" w:rsidRDefault="00703C34" w:rsidP="00703C34">
      <w:pPr>
        <w:spacing w:after="0" w:line="240" w:lineRule="auto"/>
        <w:jc w:val="both"/>
        <w:rPr>
          <w:rFonts w:ascii="Century Gothic" w:eastAsiaTheme="minorEastAsia" w:hAnsi="Century Gothic" w:cs="Arial"/>
          <w:bCs/>
          <w:sz w:val="20"/>
          <w:szCs w:val="20"/>
          <w:lang w:eastAsia="fr-FR"/>
        </w:rPr>
      </w:pPr>
      <w:r w:rsidRPr="00703C34">
        <w:rPr>
          <w:rFonts w:ascii="Century Gothic" w:eastAsiaTheme="minorEastAsia" w:hAnsi="Century Gothic" w:cs="Arial"/>
          <w:bCs/>
          <w:sz w:val="20"/>
          <w:szCs w:val="20"/>
          <w:lang w:eastAsia="fr-FR"/>
        </w:rPr>
        <w:t>Techniques de communication</w:t>
      </w:r>
    </w:p>
    <w:p w:rsidR="00703C34" w:rsidRPr="00703C34" w:rsidRDefault="00703C34" w:rsidP="00703C34">
      <w:pPr>
        <w:spacing w:after="0" w:line="240" w:lineRule="auto"/>
        <w:jc w:val="both"/>
        <w:rPr>
          <w:rFonts w:ascii="Century Gothic" w:eastAsiaTheme="minorEastAsia" w:hAnsi="Century Gothic" w:cs="Arial"/>
          <w:bCs/>
          <w:sz w:val="20"/>
          <w:szCs w:val="20"/>
          <w:lang w:eastAsia="fr-FR"/>
        </w:rPr>
      </w:pPr>
      <w:r w:rsidRPr="00703C34">
        <w:rPr>
          <w:rFonts w:ascii="Century Gothic" w:eastAsiaTheme="minorEastAsia" w:hAnsi="Century Gothic" w:cs="Arial"/>
          <w:bCs/>
          <w:sz w:val="20"/>
          <w:szCs w:val="20"/>
          <w:lang w:eastAsia="fr-FR"/>
        </w:rPr>
        <w:t>Techniques d'entretien d'aide</w:t>
      </w:r>
    </w:p>
    <w:p w:rsidR="00703C34" w:rsidRPr="00703C34" w:rsidRDefault="00703C34" w:rsidP="00703C34">
      <w:pPr>
        <w:spacing w:after="0" w:line="240" w:lineRule="auto"/>
        <w:jc w:val="both"/>
        <w:rPr>
          <w:rFonts w:ascii="Century Gothic" w:eastAsiaTheme="minorEastAsia" w:hAnsi="Century Gothic" w:cs="Arial"/>
          <w:bCs/>
          <w:sz w:val="20"/>
          <w:szCs w:val="20"/>
          <w:lang w:eastAsia="fr-FR"/>
        </w:rPr>
      </w:pPr>
      <w:r w:rsidRPr="00703C34">
        <w:rPr>
          <w:rFonts w:ascii="Century Gothic" w:eastAsiaTheme="minorEastAsia" w:hAnsi="Century Gothic" w:cs="Arial"/>
          <w:bCs/>
          <w:sz w:val="20"/>
          <w:szCs w:val="20"/>
          <w:lang w:eastAsia="fr-FR"/>
        </w:rPr>
        <w:t>Outils bureautiques et informatiques</w:t>
      </w:r>
    </w:p>
    <w:p w:rsidR="00703C34" w:rsidRPr="00703C34" w:rsidRDefault="00703C34" w:rsidP="00703C34">
      <w:pPr>
        <w:spacing w:after="0" w:line="240" w:lineRule="auto"/>
        <w:jc w:val="both"/>
        <w:rPr>
          <w:rFonts w:ascii="Century Gothic" w:eastAsiaTheme="minorEastAsia" w:hAnsi="Century Gothic" w:cs="Arial"/>
          <w:b/>
          <w:sz w:val="20"/>
          <w:szCs w:val="20"/>
          <w:lang w:eastAsia="fr-FR"/>
        </w:rPr>
      </w:pPr>
      <w:r w:rsidRPr="00703C34">
        <w:rPr>
          <w:rFonts w:ascii="Century Gothic" w:eastAsiaTheme="minorEastAsia" w:hAnsi="Century Gothic" w:cs="Arial"/>
          <w:b/>
          <w:sz w:val="20"/>
          <w:szCs w:val="20"/>
          <w:u w:val="single"/>
          <w:lang w:eastAsia="fr-FR"/>
        </w:rPr>
        <w:t xml:space="preserve">Savoir-faire techniques </w:t>
      </w:r>
      <w:r w:rsidRPr="00703C34">
        <w:rPr>
          <w:rFonts w:ascii="Century Gothic" w:eastAsiaTheme="minorEastAsia" w:hAnsi="Century Gothic" w:cs="Arial"/>
          <w:b/>
          <w:sz w:val="20"/>
          <w:szCs w:val="20"/>
          <w:lang w:eastAsia="fr-FR"/>
        </w:rPr>
        <w:t>:</w:t>
      </w:r>
    </w:p>
    <w:p w:rsidR="00703C34" w:rsidRPr="00703C34" w:rsidRDefault="00703C34" w:rsidP="00703C34">
      <w:pPr>
        <w:spacing w:after="0" w:line="240" w:lineRule="auto"/>
        <w:jc w:val="both"/>
        <w:rPr>
          <w:rFonts w:ascii="Century Gothic" w:eastAsiaTheme="minorEastAsia" w:hAnsi="Century Gothic" w:cs="Arial"/>
          <w:bCs/>
          <w:sz w:val="20"/>
          <w:szCs w:val="20"/>
          <w:lang w:eastAsia="fr-FR"/>
        </w:rPr>
      </w:pPr>
      <w:r w:rsidRPr="00703C34">
        <w:rPr>
          <w:rFonts w:ascii="Century Gothic" w:eastAsiaTheme="minorEastAsia" w:hAnsi="Century Gothic" w:cs="Arial"/>
          <w:bCs/>
          <w:sz w:val="20"/>
          <w:szCs w:val="20"/>
          <w:lang w:eastAsia="fr-FR"/>
        </w:rPr>
        <w:t>Repérer et évaluer les risques psycho-sociaux dans l'environnement de travail</w:t>
      </w:r>
    </w:p>
    <w:p w:rsidR="00703C34" w:rsidRPr="00703C34" w:rsidRDefault="00703C34" w:rsidP="00703C34">
      <w:pPr>
        <w:spacing w:after="0" w:line="240" w:lineRule="auto"/>
        <w:jc w:val="both"/>
        <w:rPr>
          <w:rFonts w:ascii="Century Gothic" w:eastAsiaTheme="minorEastAsia" w:hAnsi="Century Gothic" w:cs="Arial"/>
          <w:bCs/>
          <w:sz w:val="20"/>
          <w:szCs w:val="20"/>
          <w:lang w:eastAsia="fr-FR"/>
        </w:rPr>
      </w:pPr>
      <w:r w:rsidRPr="00703C34">
        <w:rPr>
          <w:rFonts w:ascii="Century Gothic" w:eastAsiaTheme="minorEastAsia" w:hAnsi="Century Gothic" w:cs="Arial"/>
          <w:bCs/>
          <w:sz w:val="20"/>
          <w:szCs w:val="20"/>
          <w:lang w:eastAsia="fr-FR"/>
        </w:rPr>
        <w:t>Elaborer et conduire un projet</w:t>
      </w:r>
    </w:p>
    <w:p w:rsidR="00703C34" w:rsidRPr="00703C34" w:rsidRDefault="00703C34" w:rsidP="00703C34">
      <w:pPr>
        <w:spacing w:after="0" w:line="240" w:lineRule="auto"/>
        <w:jc w:val="both"/>
        <w:rPr>
          <w:rFonts w:ascii="Century Gothic" w:eastAsiaTheme="minorEastAsia" w:hAnsi="Century Gothic" w:cs="Arial"/>
          <w:bCs/>
          <w:sz w:val="20"/>
          <w:szCs w:val="20"/>
          <w:lang w:eastAsia="fr-FR"/>
        </w:rPr>
      </w:pPr>
      <w:r w:rsidRPr="00703C34">
        <w:rPr>
          <w:rFonts w:ascii="Century Gothic" w:eastAsiaTheme="minorEastAsia" w:hAnsi="Century Gothic" w:cs="Arial"/>
          <w:bCs/>
          <w:sz w:val="20"/>
          <w:szCs w:val="20"/>
          <w:lang w:eastAsia="fr-FR"/>
        </w:rPr>
        <w:t>Instruire et suivre des dossiers</w:t>
      </w:r>
    </w:p>
    <w:p w:rsidR="00703C34" w:rsidRPr="00703C34" w:rsidRDefault="00703C34" w:rsidP="00703C34">
      <w:pPr>
        <w:spacing w:after="0" w:line="240" w:lineRule="auto"/>
        <w:jc w:val="both"/>
        <w:rPr>
          <w:rFonts w:ascii="Century Gothic" w:eastAsiaTheme="minorEastAsia" w:hAnsi="Century Gothic" w:cs="Arial"/>
          <w:bCs/>
          <w:sz w:val="20"/>
          <w:szCs w:val="20"/>
          <w:lang w:eastAsia="fr-FR"/>
        </w:rPr>
      </w:pPr>
      <w:r w:rsidRPr="00703C34">
        <w:rPr>
          <w:rFonts w:ascii="Century Gothic" w:eastAsiaTheme="minorEastAsia" w:hAnsi="Century Gothic" w:cs="Arial"/>
          <w:bCs/>
          <w:sz w:val="20"/>
          <w:szCs w:val="20"/>
          <w:lang w:eastAsia="fr-FR"/>
        </w:rPr>
        <w:t>Animer des réunions ou des entretiens</w:t>
      </w:r>
    </w:p>
    <w:p w:rsidR="00703C34" w:rsidRPr="00703C34" w:rsidRDefault="00703C34" w:rsidP="00703C34">
      <w:pPr>
        <w:spacing w:after="0" w:line="240" w:lineRule="auto"/>
        <w:jc w:val="both"/>
        <w:rPr>
          <w:rFonts w:ascii="Century Gothic" w:eastAsiaTheme="minorEastAsia" w:hAnsi="Century Gothic" w:cs="Arial"/>
          <w:bCs/>
          <w:sz w:val="20"/>
          <w:szCs w:val="20"/>
          <w:lang w:eastAsia="fr-FR"/>
        </w:rPr>
      </w:pPr>
      <w:r w:rsidRPr="00703C34">
        <w:rPr>
          <w:rFonts w:ascii="Century Gothic" w:eastAsiaTheme="minorEastAsia" w:hAnsi="Century Gothic" w:cs="Arial"/>
          <w:bCs/>
          <w:sz w:val="20"/>
          <w:szCs w:val="20"/>
          <w:lang w:eastAsia="fr-FR"/>
        </w:rPr>
        <w:t>Développer un réseau relationnel avec les professionnels externes du secteur</w:t>
      </w:r>
    </w:p>
    <w:p w:rsidR="00703C34" w:rsidRPr="00703C34" w:rsidRDefault="00703C34" w:rsidP="00703C34">
      <w:pPr>
        <w:spacing w:after="0" w:line="240" w:lineRule="auto"/>
        <w:jc w:val="both"/>
        <w:rPr>
          <w:rFonts w:ascii="Century Gothic" w:eastAsiaTheme="minorEastAsia" w:hAnsi="Century Gothic"/>
          <w:b/>
          <w:sz w:val="20"/>
          <w:szCs w:val="20"/>
          <w:lang w:eastAsia="fr-FR"/>
        </w:rPr>
      </w:pPr>
      <w:r w:rsidRPr="00703C34">
        <w:rPr>
          <w:rFonts w:ascii="Century Gothic" w:eastAsiaTheme="minorEastAsia" w:hAnsi="Century Gothic"/>
          <w:b/>
          <w:sz w:val="20"/>
          <w:szCs w:val="20"/>
          <w:u w:val="single"/>
          <w:lang w:eastAsia="fr-FR"/>
        </w:rPr>
        <w:t>Qualités Professionnelles</w:t>
      </w:r>
      <w:r w:rsidRPr="00703C34">
        <w:rPr>
          <w:rFonts w:ascii="Century Gothic" w:eastAsiaTheme="minorEastAsia" w:hAnsi="Century Gothic"/>
          <w:b/>
          <w:sz w:val="20"/>
          <w:szCs w:val="20"/>
          <w:lang w:eastAsia="fr-FR"/>
        </w:rPr>
        <w:t> :</w:t>
      </w:r>
    </w:p>
    <w:p w:rsidR="00703C34" w:rsidRPr="00703C34" w:rsidRDefault="00703C34" w:rsidP="00703C34">
      <w:pPr>
        <w:spacing w:after="0" w:line="240" w:lineRule="auto"/>
        <w:jc w:val="both"/>
        <w:rPr>
          <w:rFonts w:ascii="Century Gothic" w:eastAsiaTheme="minorEastAsia" w:hAnsi="Century Gothic"/>
          <w:bCs/>
          <w:sz w:val="20"/>
          <w:szCs w:val="20"/>
          <w:lang w:eastAsia="fr-FR"/>
        </w:rPr>
      </w:pPr>
      <w:r w:rsidRPr="00703C34">
        <w:rPr>
          <w:rFonts w:ascii="Century Gothic" w:eastAsiaTheme="minorEastAsia" w:hAnsi="Century Gothic"/>
          <w:bCs/>
          <w:sz w:val="20"/>
          <w:szCs w:val="20"/>
          <w:lang w:eastAsia="fr-FR"/>
        </w:rPr>
        <w:t>Sens des responsabilités et du service public, Intègre</w:t>
      </w:r>
    </w:p>
    <w:p w:rsidR="00703C34" w:rsidRPr="00703C34" w:rsidRDefault="00703C34" w:rsidP="00703C34">
      <w:pPr>
        <w:spacing w:after="0" w:line="240" w:lineRule="auto"/>
        <w:jc w:val="both"/>
        <w:rPr>
          <w:rFonts w:ascii="Century Gothic" w:eastAsiaTheme="minorEastAsia" w:hAnsi="Century Gothic"/>
          <w:bCs/>
          <w:sz w:val="20"/>
          <w:szCs w:val="20"/>
          <w:lang w:eastAsia="fr-FR"/>
        </w:rPr>
      </w:pPr>
      <w:r w:rsidRPr="00703C34">
        <w:rPr>
          <w:rFonts w:ascii="Century Gothic" w:eastAsiaTheme="minorEastAsia" w:hAnsi="Century Gothic"/>
          <w:bCs/>
          <w:sz w:val="20"/>
          <w:szCs w:val="20"/>
          <w:lang w:eastAsia="fr-FR"/>
        </w:rPr>
        <w:t>Sens des relations humaines, A l’écoute, Bienveillant, Aisance relationnelle, Empathique</w:t>
      </w:r>
    </w:p>
    <w:p w:rsidR="00703C34" w:rsidRPr="00703C34" w:rsidRDefault="00703C34" w:rsidP="00703C34">
      <w:pPr>
        <w:spacing w:after="0" w:line="240" w:lineRule="auto"/>
        <w:jc w:val="both"/>
        <w:rPr>
          <w:rFonts w:ascii="Century Gothic" w:eastAsiaTheme="minorEastAsia" w:hAnsi="Century Gothic"/>
          <w:bCs/>
          <w:sz w:val="20"/>
          <w:szCs w:val="20"/>
          <w:lang w:eastAsia="fr-FR"/>
        </w:rPr>
      </w:pPr>
      <w:r w:rsidRPr="00703C34">
        <w:rPr>
          <w:rFonts w:ascii="Century Gothic" w:eastAsiaTheme="minorEastAsia" w:hAnsi="Century Gothic"/>
          <w:bCs/>
          <w:sz w:val="20"/>
          <w:szCs w:val="20"/>
          <w:lang w:eastAsia="fr-FR"/>
        </w:rPr>
        <w:t>Capacité d’adaptation</w:t>
      </w:r>
    </w:p>
    <w:p w:rsidR="00703C34" w:rsidRPr="00703C34" w:rsidRDefault="00703C34" w:rsidP="00703C34">
      <w:pPr>
        <w:spacing w:after="0" w:line="240" w:lineRule="auto"/>
        <w:jc w:val="both"/>
        <w:rPr>
          <w:rFonts w:ascii="Century Gothic" w:eastAsiaTheme="minorEastAsia" w:hAnsi="Century Gothic"/>
          <w:bCs/>
          <w:sz w:val="20"/>
          <w:szCs w:val="20"/>
          <w:lang w:eastAsia="fr-FR"/>
        </w:rPr>
      </w:pPr>
      <w:r w:rsidRPr="00703C34">
        <w:rPr>
          <w:rFonts w:ascii="Century Gothic" w:eastAsiaTheme="minorEastAsia" w:hAnsi="Century Gothic"/>
          <w:bCs/>
          <w:sz w:val="20"/>
          <w:szCs w:val="20"/>
          <w:lang w:eastAsia="fr-FR"/>
        </w:rPr>
        <w:t>Esprit d’équipe, Force de proposition, Pédagogue</w:t>
      </w:r>
    </w:p>
    <w:p w:rsidR="00703C34" w:rsidRPr="00703C34" w:rsidRDefault="00703C34" w:rsidP="00703C34">
      <w:pPr>
        <w:spacing w:after="0" w:line="240" w:lineRule="auto"/>
        <w:jc w:val="both"/>
        <w:rPr>
          <w:rFonts w:ascii="Century Gothic" w:eastAsiaTheme="minorEastAsia" w:hAnsi="Century Gothic"/>
          <w:bCs/>
          <w:sz w:val="20"/>
          <w:szCs w:val="20"/>
          <w:lang w:eastAsia="fr-FR"/>
        </w:rPr>
      </w:pPr>
      <w:r w:rsidRPr="00703C34">
        <w:rPr>
          <w:rFonts w:ascii="Century Gothic" w:eastAsiaTheme="minorEastAsia" w:hAnsi="Century Gothic"/>
          <w:bCs/>
          <w:sz w:val="20"/>
          <w:szCs w:val="20"/>
          <w:lang w:eastAsia="fr-FR"/>
        </w:rPr>
        <w:t>Capacité de réserve et de discrétion nécessaire à l'exercice professionnel</w:t>
      </w:r>
    </w:p>
    <w:p w:rsidR="00703C34" w:rsidRPr="00703C34" w:rsidRDefault="00703C34" w:rsidP="00703C34">
      <w:pPr>
        <w:spacing w:after="0" w:line="240" w:lineRule="auto"/>
        <w:jc w:val="both"/>
        <w:rPr>
          <w:rFonts w:ascii="Century Gothic" w:eastAsiaTheme="minorEastAsia" w:hAnsi="Century Gothic"/>
          <w:bCs/>
          <w:sz w:val="20"/>
          <w:szCs w:val="20"/>
          <w:lang w:eastAsia="fr-FR"/>
        </w:rPr>
      </w:pPr>
      <w:r w:rsidRPr="00703C34">
        <w:rPr>
          <w:rFonts w:ascii="Century Gothic" w:eastAsiaTheme="minorEastAsia" w:hAnsi="Century Gothic"/>
          <w:bCs/>
          <w:sz w:val="20"/>
          <w:szCs w:val="20"/>
          <w:lang w:eastAsia="fr-FR"/>
        </w:rPr>
        <w:t>Disponible</w:t>
      </w:r>
    </w:p>
    <w:p w:rsidR="00703C34" w:rsidRPr="00703C34" w:rsidRDefault="00703C34" w:rsidP="00703C34">
      <w:pPr>
        <w:spacing w:after="0" w:line="240" w:lineRule="auto"/>
        <w:jc w:val="both"/>
        <w:rPr>
          <w:rFonts w:ascii="Century Gothic" w:eastAsiaTheme="minorEastAsia" w:hAnsi="Century Gothic"/>
          <w:bCs/>
          <w:sz w:val="20"/>
          <w:szCs w:val="20"/>
          <w:lang w:eastAsia="fr-FR"/>
        </w:rPr>
      </w:pPr>
    </w:p>
    <w:p w:rsidR="00703C34" w:rsidRPr="00703C34" w:rsidRDefault="00703C34" w:rsidP="00703C34">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r w:rsidRPr="00703C34">
        <w:rPr>
          <w:rFonts w:ascii="Century Gothic" w:eastAsiaTheme="minorEastAsia" w:hAnsi="Century Gothic" w:cs="Arial"/>
          <w:b/>
          <w:bCs/>
          <w:color w:val="000000"/>
          <w:sz w:val="20"/>
          <w:szCs w:val="20"/>
          <w:u w:val="single"/>
          <w:lang w:eastAsia="fr-FR"/>
        </w:rPr>
        <w:t>Relations Fonctionnelles</w:t>
      </w:r>
    </w:p>
    <w:p w:rsidR="00703C34" w:rsidRPr="00703C34" w:rsidRDefault="00703C34" w:rsidP="00703C34">
      <w:pPr>
        <w:rPr>
          <w:rFonts w:ascii="Century Gothic" w:hAnsi="Century Gothic"/>
          <w:sz w:val="20"/>
          <w:szCs w:val="20"/>
        </w:rPr>
      </w:pPr>
      <w:r w:rsidRPr="00703C34">
        <w:rPr>
          <w:rFonts w:ascii="Century Gothic" w:eastAsiaTheme="minorEastAsia" w:hAnsi="Century Gothic" w:cs="Arial"/>
          <w:b/>
          <w:color w:val="000000"/>
          <w:sz w:val="20"/>
          <w:szCs w:val="20"/>
          <w:u w:val="single"/>
          <w:lang w:eastAsia="fr-FR"/>
        </w:rPr>
        <w:t>Externes</w:t>
      </w:r>
      <w:r w:rsidRPr="00703C34">
        <w:rPr>
          <w:rFonts w:ascii="Century Gothic" w:eastAsiaTheme="minorEastAsia" w:hAnsi="Century Gothic" w:cs="Arial"/>
          <w:b/>
          <w:color w:val="000000"/>
          <w:sz w:val="20"/>
          <w:szCs w:val="20"/>
          <w:lang w:eastAsia="fr-FR"/>
        </w:rPr>
        <w:t> :</w:t>
      </w:r>
      <w:r w:rsidRPr="00703C34">
        <w:rPr>
          <w:rFonts w:ascii="Century Gothic" w:eastAsiaTheme="minorEastAsia" w:hAnsi="Century Gothic" w:cs="Arial"/>
          <w:color w:val="000000"/>
          <w:sz w:val="20"/>
          <w:szCs w:val="20"/>
          <w:lang w:eastAsia="fr-FR"/>
        </w:rPr>
        <w:t xml:space="preserve"> </w:t>
      </w:r>
      <w:r w:rsidRPr="00703C34">
        <w:rPr>
          <w:rFonts w:ascii="Century Gothic" w:hAnsi="Century Gothic"/>
          <w:sz w:val="20"/>
          <w:szCs w:val="20"/>
          <w:u w:val="single"/>
        </w:rPr>
        <w:t>:</w:t>
      </w:r>
      <w:r w:rsidRPr="00703C34">
        <w:rPr>
          <w:rFonts w:ascii="Century Gothic" w:hAnsi="Century Gothic"/>
          <w:sz w:val="20"/>
          <w:szCs w:val="20"/>
        </w:rPr>
        <w:t xml:space="preserve"> Tous agents et services municipaux</w:t>
      </w:r>
    </w:p>
    <w:p w:rsidR="00703C34" w:rsidRPr="00703C34" w:rsidRDefault="00703C34" w:rsidP="00703C34">
      <w:pPr>
        <w:rPr>
          <w:rFonts w:ascii="Century Gothic" w:eastAsiaTheme="minorEastAsia" w:hAnsi="Century Gothic" w:cs="Calibri"/>
          <w:color w:val="000000"/>
          <w:sz w:val="20"/>
          <w:szCs w:val="20"/>
          <w:lang w:eastAsia="fr-FR"/>
        </w:rPr>
      </w:pPr>
      <w:r w:rsidRPr="00703C34">
        <w:rPr>
          <w:rFonts w:ascii="Century Gothic" w:eastAsiaTheme="minorEastAsia" w:hAnsi="Century Gothic" w:cs="Arial"/>
          <w:b/>
          <w:color w:val="000000"/>
          <w:sz w:val="20"/>
          <w:szCs w:val="20"/>
          <w:u w:val="single"/>
          <w:lang w:eastAsia="fr-FR"/>
        </w:rPr>
        <w:t>Internes</w:t>
      </w:r>
      <w:r w:rsidRPr="00703C34">
        <w:rPr>
          <w:rFonts w:ascii="Century Gothic" w:eastAsiaTheme="minorEastAsia" w:hAnsi="Century Gothic" w:cs="Arial"/>
          <w:b/>
          <w:color w:val="000000"/>
          <w:sz w:val="20"/>
          <w:szCs w:val="20"/>
          <w:lang w:eastAsia="fr-FR"/>
        </w:rPr>
        <w:t> :</w:t>
      </w:r>
      <w:r w:rsidRPr="00703C34">
        <w:rPr>
          <w:rFonts w:ascii="Century Gothic" w:eastAsiaTheme="minorEastAsia" w:hAnsi="Century Gothic" w:cs="Calibri"/>
          <w:color w:val="000000"/>
          <w:sz w:val="20"/>
          <w:szCs w:val="20"/>
          <w:lang w:eastAsia="fr-FR"/>
        </w:rPr>
        <w:t xml:space="preserve"> </w:t>
      </w:r>
      <w:r w:rsidRPr="00703C34">
        <w:rPr>
          <w:rFonts w:ascii="Century Gothic" w:hAnsi="Century Gothic"/>
          <w:sz w:val="20"/>
          <w:szCs w:val="20"/>
        </w:rPr>
        <w:t>Partenaires extérieurs de la prévention et de la santé</w:t>
      </w:r>
    </w:p>
    <w:p w:rsidR="00703C34" w:rsidRPr="00703C34" w:rsidRDefault="00703C34" w:rsidP="00703C34">
      <w:pPr>
        <w:keepNext/>
        <w:tabs>
          <w:tab w:val="left" w:pos="9356"/>
        </w:tabs>
        <w:spacing w:after="0" w:line="240" w:lineRule="auto"/>
        <w:ind w:right="282"/>
        <w:jc w:val="both"/>
        <w:outlineLvl w:val="0"/>
        <w:rPr>
          <w:rFonts w:ascii="Century Gothic" w:eastAsia="Times New Roman" w:hAnsi="Century Gothic" w:cs="Arial"/>
          <w:b/>
          <w:bCs/>
          <w:sz w:val="20"/>
          <w:szCs w:val="20"/>
          <w:u w:val="single"/>
          <w:lang w:eastAsia="fr-FR"/>
        </w:rPr>
      </w:pPr>
      <w:r w:rsidRPr="00703C34">
        <w:rPr>
          <w:rFonts w:ascii="Century Gothic" w:eastAsia="Times New Roman" w:hAnsi="Century Gothic" w:cs="Arial"/>
          <w:b/>
          <w:bCs/>
          <w:sz w:val="20"/>
          <w:szCs w:val="20"/>
          <w:u w:val="single"/>
          <w:lang w:eastAsia="fr-FR"/>
        </w:rPr>
        <w:t>Horaires et Lieu de Travail</w:t>
      </w:r>
    </w:p>
    <w:p w:rsidR="00703C34" w:rsidRPr="00703C34" w:rsidRDefault="00703C34" w:rsidP="00703C34">
      <w:pPr>
        <w:spacing w:after="0" w:line="240" w:lineRule="auto"/>
        <w:jc w:val="both"/>
        <w:rPr>
          <w:rFonts w:ascii="Century Gothic" w:hAnsi="Century Gothic"/>
          <w:sz w:val="20"/>
          <w:szCs w:val="20"/>
        </w:rPr>
      </w:pPr>
      <w:r w:rsidRPr="00703C34">
        <w:rPr>
          <w:rFonts w:ascii="Century Gothic" w:eastAsiaTheme="minorEastAsia" w:hAnsi="Century Gothic"/>
          <w:b/>
          <w:bCs/>
          <w:sz w:val="20"/>
          <w:szCs w:val="20"/>
          <w:u w:val="single"/>
          <w:lang w:eastAsia="fr-FR"/>
        </w:rPr>
        <w:t>Lieu</w:t>
      </w:r>
      <w:r w:rsidRPr="00703C34">
        <w:rPr>
          <w:rFonts w:ascii="Century Gothic" w:eastAsiaTheme="minorEastAsia" w:hAnsi="Century Gothic"/>
          <w:sz w:val="20"/>
          <w:szCs w:val="20"/>
          <w:lang w:eastAsia="fr-FR"/>
        </w:rPr>
        <w:t xml:space="preserve"> : </w:t>
      </w:r>
      <w:r w:rsidRPr="00703C34">
        <w:rPr>
          <w:rFonts w:ascii="Century Gothic" w:hAnsi="Century Gothic"/>
          <w:sz w:val="20"/>
          <w:szCs w:val="20"/>
        </w:rPr>
        <w:t>41, Cours Jean Jaurès – 84000 AVIGNON</w:t>
      </w:r>
    </w:p>
    <w:p w:rsidR="00703C34" w:rsidRPr="00703C34" w:rsidRDefault="00703C34" w:rsidP="00703C34">
      <w:pPr>
        <w:spacing w:after="0" w:line="240" w:lineRule="auto"/>
        <w:jc w:val="both"/>
        <w:rPr>
          <w:rFonts w:ascii="Century Gothic" w:eastAsia="Times New Roman" w:hAnsi="Century Gothic" w:cs="Calibri"/>
          <w:color w:val="000000"/>
          <w:sz w:val="20"/>
          <w:szCs w:val="20"/>
          <w:lang w:eastAsia="fr-FR"/>
        </w:rPr>
      </w:pPr>
    </w:p>
    <w:p w:rsidR="00703C34" w:rsidRPr="00703C34" w:rsidRDefault="00703C34" w:rsidP="00703C34">
      <w:pPr>
        <w:rPr>
          <w:rFonts w:ascii="Century Gothic" w:hAnsi="Century Gothic"/>
          <w:sz w:val="20"/>
          <w:szCs w:val="20"/>
        </w:rPr>
      </w:pPr>
      <w:r w:rsidRPr="00703C34">
        <w:rPr>
          <w:rFonts w:ascii="Century Gothic" w:eastAsiaTheme="minorEastAsia" w:hAnsi="Century Gothic"/>
          <w:b/>
          <w:bCs/>
          <w:sz w:val="20"/>
          <w:szCs w:val="20"/>
          <w:u w:val="single"/>
          <w:lang w:eastAsia="fr-FR"/>
        </w:rPr>
        <w:t>Horaires</w:t>
      </w:r>
      <w:r w:rsidRPr="00703C34">
        <w:rPr>
          <w:rFonts w:ascii="Century Gothic" w:eastAsiaTheme="minorEastAsia" w:hAnsi="Century Gothic"/>
          <w:sz w:val="20"/>
          <w:szCs w:val="20"/>
          <w:lang w:eastAsia="fr-FR"/>
        </w:rPr>
        <w:t xml:space="preserve"> : </w:t>
      </w:r>
      <w:r w:rsidRPr="00703C34">
        <w:rPr>
          <w:rFonts w:ascii="Century Gothic" w:hAnsi="Century Gothic"/>
          <w:sz w:val="20"/>
          <w:szCs w:val="20"/>
        </w:rPr>
        <w:t>Cycle AAS1 : Plage variable 07h45 – 9h00 / Plage fixe 9h00-11h30 / Plage variable 11h30-14h00 / Plage fixe 14h00-16h00 / Plage variable 16h00-18h00</w:t>
      </w:r>
    </w:p>
    <w:p w:rsidR="00703C34" w:rsidRDefault="00703C34" w:rsidP="00703C34">
      <w:pPr>
        <w:rPr>
          <w:rFonts w:ascii="Century Gothic" w:eastAsiaTheme="minorEastAsia" w:hAnsi="Century Gothic" w:cs="Arial"/>
          <w:sz w:val="20"/>
          <w:szCs w:val="20"/>
          <w:lang w:eastAsia="fr-FR"/>
        </w:rPr>
      </w:pPr>
      <w:r w:rsidRPr="00703C34">
        <w:rPr>
          <w:rFonts w:ascii="Century Gothic" w:eastAsiaTheme="minorEastAsia" w:hAnsi="Century Gothic" w:cs="Arial"/>
          <w:b/>
          <w:sz w:val="20"/>
          <w:szCs w:val="20"/>
          <w:u w:val="single"/>
          <w:lang w:eastAsia="fr-FR"/>
        </w:rPr>
        <w:t>Temps de travail</w:t>
      </w:r>
      <w:r w:rsidRPr="00703C34">
        <w:rPr>
          <w:rFonts w:ascii="Century Gothic" w:eastAsiaTheme="minorEastAsia" w:hAnsi="Century Gothic" w:cs="Arial"/>
          <w:b/>
          <w:sz w:val="20"/>
          <w:szCs w:val="20"/>
          <w:lang w:eastAsia="fr-FR"/>
        </w:rPr>
        <w:t xml:space="preserve"> </w:t>
      </w:r>
      <w:r w:rsidRPr="00703C34">
        <w:rPr>
          <w:rFonts w:ascii="Century Gothic" w:eastAsiaTheme="minorEastAsia" w:hAnsi="Century Gothic" w:cs="Arial"/>
          <w:bCs/>
          <w:sz w:val="20"/>
          <w:szCs w:val="20"/>
          <w:lang w:eastAsia="fr-FR"/>
        </w:rPr>
        <w:t>: Temps complet</w:t>
      </w:r>
      <w:r w:rsidRPr="00703C34">
        <w:rPr>
          <w:rFonts w:ascii="Century Gothic" w:eastAsiaTheme="minorEastAsia" w:hAnsi="Century Gothic" w:cs="Arial"/>
          <w:b/>
          <w:sz w:val="20"/>
          <w:szCs w:val="20"/>
          <w:lang w:eastAsia="fr-FR"/>
        </w:rPr>
        <w:t xml:space="preserve"> </w:t>
      </w:r>
      <w:r w:rsidRPr="00703C34">
        <w:rPr>
          <w:rFonts w:ascii="Century Gothic" w:eastAsiaTheme="minorEastAsia" w:hAnsi="Century Gothic" w:cs="Arial"/>
          <w:bCs/>
          <w:sz w:val="20"/>
          <w:szCs w:val="20"/>
          <w:lang w:eastAsia="fr-FR"/>
        </w:rPr>
        <w:t>- Choix d’option possible 35 h -</w:t>
      </w:r>
      <w:r w:rsidRPr="00703C34">
        <w:rPr>
          <w:rFonts w:ascii="Century Gothic" w:eastAsiaTheme="minorEastAsia" w:hAnsi="Century Gothic" w:cs="Arial"/>
          <w:b/>
          <w:sz w:val="20"/>
          <w:szCs w:val="20"/>
          <w:lang w:eastAsia="fr-FR"/>
        </w:rPr>
        <w:t xml:space="preserve"> </w:t>
      </w:r>
      <w:r w:rsidRPr="00703C34">
        <w:rPr>
          <w:rFonts w:ascii="Century Gothic" w:eastAsiaTheme="minorEastAsia" w:hAnsi="Century Gothic" w:cs="Arial"/>
          <w:sz w:val="20"/>
          <w:szCs w:val="20"/>
          <w:lang w:eastAsia="fr-FR"/>
        </w:rPr>
        <w:t xml:space="preserve">37h30 ou 39h </w:t>
      </w:r>
    </w:p>
    <w:p w:rsidR="00EA011C" w:rsidRPr="00703C34" w:rsidRDefault="00CB658A" w:rsidP="00703C34">
      <w:pPr>
        <w:rPr>
          <w:rFonts w:ascii="Century Gothic" w:eastAsiaTheme="minorEastAsia" w:hAnsi="Century Gothic" w:cs="Arial"/>
          <w:color w:val="000000"/>
          <w:sz w:val="20"/>
          <w:szCs w:val="20"/>
          <w:lang w:eastAsia="fr-FR"/>
        </w:rPr>
      </w:pPr>
      <w:r w:rsidRPr="00CB658A">
        <w:rPr>
          <w:rFonts w:ascii="Century Gothic" w:eastAsiaTheme="minorEastAsia" w:hAnsi="Century Gothic" w:cs="Arial"/>
          <w:b/>
          <w:bCs/>
          <w:color w:val="000000"/>
          <w:sz w:val="20"/>
          <w:szCs w:val="20"/>
          <w:u w:val="single"/>
          <w:lang w:eastAsia="fr-FR"/>
        </w:rPr>
        <w:t>Conditions d’accès</w:t>
      </w:r>
      <w:r>
        <w:rPr>
          <w:rFonts w:ascii="Century Gothic" w:eastAsiaTheme="minorEastAsia" w:hAnsi="Century Gothic" w:cs="Arial"/>
          <w:color w:val="000000"/>
          <w:sz w:val="20"/>
          <w:szCs w:val="20"/>
          <w:lang w:eastAsia="fr-FR"/>
        </w:rPr>
        <w:t> : diplôme de psychologue du travail</w:t>
      </w:r>
    </w:p>
    <w:p w:rsidR="00703C34" w:rsidRPr="00703C34" w:rsidRDefault="00703C34" w:rsidP="00703C34">
      <w:pPr>
        <w:keepNext/>
        <w:spacing w:after="0" w:line="240" w:lineRule="auto"/>
        <w:jc w:val="center"/>
        <w:outlineLvl w:val="4"/>
        <w:rPr>
          <w:rFonts w:ascii="Century Gothic" w:eastAsia="Times New Roman" w:hAnsi="Century Gothic" w:cs="Arial"/>
          <w:bCs/>
          <w:sz w:val="20"/>
          <w:szCs w:val="20"/>
          <w:lang w:eastAsia="fr-FR"/>
        </w:rPr>
      </w:pPr>
      <w:r w:rsidRPr="00703C34">
        <w:rPr>
          <w:rFonts w:ascii="Century Gothic" w:eastAsia="Times New Roman" w:hAnsi="Century Gothic" w:cs="Arial"/>
          <w:bCs/>
          <w:sz w:val="20"/>
          <w:szCs w:val="20"/>
          <w:lang w:eastAsia="fr-FR"/>
        </w:rPr>
        <w:t>Rémunération statutaire + régime indemnitaire + prime de fin d’année</w:t>
      </w:r>
    </w:p>
    <w:p w:rsidR="00703C34" w:rsidRPr="00703C34" w:rsidRDefault="00703C34" w:rsidP="00703C34">
      <w:pPr>
        <w:keepNext/>
        <w:spacing w:after="0" w:line="240" w:lineRule="auto"/>
        <w:jc w:val="center"/>
        <w:outlineLvl w:val="4"/>
        <w:rPr>
          <w:rFonts w:ascii="Century Gothic" w:eastAsia="Times New Roman" w:hAnsi="Century Gothic" w:cs="Arial"/>
          <w:bCs/>
          <w:sz w:val="20"/>
          <w:szCs w:val="20"/>
          <w:lang w:eastAsia="fr-FR"/>
        </w:rPr>
      </w:pPr>
    </w:p>
    <w:p w:rsidR="00703C34" w:rsidRPr="00703C34" w:rsidRDefault="00703C34" w:rsidP="00703C34">
      <w:pPr>
        <w:keepNext/>
        <w:spacing w:after="0" w:line="240" w:lineRule="auto"/>
        <w:jc w:val="center"/>
        <w:outlineLvl w:val="4"/>
        <w:rPr>
          <w:rFonts w:ascii="Century Gothic" w:eastAsia="Times New Roman" w:hAnsi="Century Gothic" w:cs="Arial"/>
          <w:bCs/>
          <w:sz w:val="20"/>
          <w:szCs w:val="20"/>
          <w:lang w:eastAsia="fr-FR"/>
        </w:rPr>
      </w:pPr>
    </w:p>
    <w:p w:rsidR="00703C34" w:rsidRPr="00703C34" w:rsidRDefault="00703C34" w:rsidP="00703C34">
      <w:pPr>
        <w:spacing w:after="0" w:line="276" w:lineRule="auto"/>
        <w:ind w:firstLine="709"/>
        <w:jc w:val="center"/>
        <w:rPr>
          <w:rFonts w:ascii="Century Gothic" w:eastAsiaTheme="minorEastAsia" w:hAnsi="Century Gothic" w:cs="Times New Roman"/>
          <w:b/>
          <w:sz w:val="20"/>
          <w:szCs w:val="20"/>
          <w:u w:val="single"/>
          <w:lang w:eastAsia="fr-FR"/>
        </w:rPr>
      </w:pPr>
    </w:p>
    <w:p w:rsidR="00703C34" w:rsidRPr="00703C34" w:rsidRDefault="00703C34" w:rsidP="00703C34">
      <w:pPr>
        <w:spacing w:after="0" w:line="240" w:lineRule="auto"/>
        <w:ind w:right="425"/>
        <w:jc w:val="center"/>
        <w:rPr>
          <w:rFonts w:ascii="Century Gothic" w:eastAsiaTheme="minorEastAsia" w:hAnsi="Century Gothic" w:cs="Arial"/>
          <w:sz w:val="20"/>
          <w:szCs w:val="20"/>
          <w:lang w:eastAsia="fr-FR"/>
        </w:rPr>
      </w:pPr>
      <w:r w:rsidRPr="00703C34">
        <w:rPr>
          <w:rFonts w:ascii="Century Gothic" w:eastAsiaTheme="minorEastAsia" w:hAnsi="Century Gothic" w:cs="Arial"/>
          <w:sz w:val="20"/>
          <w:szCs w:val="20"/>
          <w:lang w:eastAsia="fr-FR"/>
        </w:rPr>
        <w:t xml:space="preserve">Les candidatures doivent être adressées avant le </w:t>
      </w:r>
      <w:r w:rsidRPr="00703C34">
        <w:rPr>
          <w:rFonts w:ascii="Century Gothic" w:eastAsiaTheme="minorEastAsia" w:hAnsi="Century Gothic" w:cs="Arial"/>
          <w:sz w:val="20"/>
          <w:szCs w:val="20"/>
          <w:lang w:eastAsia="fr-FR"/>
        </w:rPr>
        <w:t xml:space="preserve">7 décembre </w:t>
      </w:r>
      <w:r w:rsidRPr="00703C34">
        <w:rPr>
          <w:rFonts w:ascii="Century Gothic" w:eastAsiaTheme="minorEastAsia" w:hAnsi="Century Gothic" w:cs="Arial"/>
          <w:sz w:val="20"/>
          <w:szCs w:val="20"/>
          <w:lang w:eastAsia="fr-FR"/>
        </w:rPr>
        <w:t>2024</w:t>
      </w:r>
    </w:p>
    <w:p w:rsidR="00703C34" w:rsidRPr="00703C34" w:rsidRDefault="00703C34" w:rsidP="00703C34">
      <w:pPr>
        <w:spacing w:after="0" w:line="240" w:lineRule="auto"/>
        <w:ind w:right="425"/>
        <w:jc w:val="center"/>
        <w:rPr>
          <w:rFonts w:ascii="Century Gothic" w:eastAsiaTheme="minorEastAsia" w:hAnsi="Century Gothic" w:cs="Arial"/>
          <w:sz w:val="20"/>
          <w:szCs w:val="20"/>
          <w:lang w:eastAsia="fr-FR"/>
        </w:rPr>
      </w:pPr>
      <w:proofErr w:type="gramStart"/>
      <w:r w:rsidRPr="00703C34">
        <w:rPr>
          <w:rFonts w:ascii="Century Gothic" w:eastAsiaTheme="minorEastAsia" w:hAnsi="Century Gothic" w:cs="Arial"/>
          <w:sz w:val="20"/>
          <w:szCs w:val="20"/>
          <w:lang w:eastAsia="fr-FR"/>
        </w:rPr>
        <w:t>à</w:t>
      </w:r>
      <w:proofErr w:type="gramEnd"/>
      <w:r w:rsidRPr="00703C34">
        <w:rPr>
          <w:rFonts w:ascii="Century Gothic" w:eastAsiaTheme="minorEastAsia" w:hAnsi="Century Gothic" w:cs="Arial"/>
          <w:sz w:val="20"/>
          <w:szCs w:val="20"/>
          <w:lang w:eastAsia="fr-FR"/>
        </w:rPr>
        <w:t xml:space="preserve"> l’attention de Madame Gersende CONSTANTIN</w:t>
      </w:r>
    </w:p>
    <w:p w:rsidR="00703C34" w:rsidRPr="00703C34" w:rsidRDefault="00703C34" w:rsidP="00703C34">
      <w:pPr>
        <w:spacing w:after="0" w:line="240" w:lineRule="auto"/>
        <w:ind w:right="425"/>
        <w:jc w:val="center"/>
        <w:rPr>
          <w:rFonts w:ascii="Century Gothic" w:eastAsiaTheme="minorEastAsia" w:hAnsi="Century Gothic" w:cs="Arial"/>
          <w:sz w:val="20"/>
          <w:szCs w:val="20"/>
          <w:lang w:eastAsia="fr-FR"/>
        </w:rPr>
      </w:pPr>
      <w:r w:rsidRPr="00703C34">
        <w:rPr>
          <w:rFonts w:ascii="Century Gothic" w:eastAsiaTheme="minorEastAsia" w:hAnsi="Century Gothic" w:cs="Arial"/>
          <w:color w:val="000000" w:themeColor="text1"/>
          <w:sz w:val="20"/>
          <w:szCs w:val="20"/>
          <w:lang w:eastAsia="fr-FR"/>
        </w:rPr>
        <w:t>Cheffe</w:t>
      </w:r>
      <w:r w:rsidRPr="00703C34">
        <w:rPr>
          <w:rFonts w:ascii="Century Gothic" w:eastAsiaTheme="minorEastAsia" w:hAnsi="Century Gothic" w:cs="Arial"/>
          <w:sz w:val="20"/>
          <w:szCs w:val="20"/>
          <w:lang w:eastAsia="fr-FR"/>
        </w:rPr>
        <w:t xml:space="preserve"> de Département des Ressources Humaines</w:t>
      </w:r>
    </w:p>
    <w:p w:rsidR="00703C34" w:rsidRPr="00703C34" w:rsidRDefault="00703C34" w:rsidP="00703C34">
      <w:pPr>
        <w:spacing w:after="0" w:line="240" w:lineRule="auto"/>
        <w:ind w:right="425"/>
        <w:jc w:val="center"/>
        <w:rPr>
          <w:rFonts w:ascii="Century Gothic" w:eastAsiaTheme="minorEastAsia" w:hAnsi="Century Gothic" w:cs="Arial"/>
          <w:sz w:val="20"/>
          <w:szCs w:val="20"/>
          <w:lang w:eastAsia="fr-FR"/>
        </w:rPr>
      </w:pPr>
      <w:r w:rsidRPr="00703C34">
        <w:rPr>
          <w:rFonts w:ascii="Century Gothic" w:eastAsiaTheme="minorEastAsia" w:hAnsi="Century Gothic" w:cs="Arial"/>
          <w:sz w:val="20"/>
          <w:szCs w:val="20"/>
          <w:lang w:eastAsia="fr-FR"/>
        </w:rPr>
        <w:t>1, rue Racine – 84045 Avignon Cedex 9</w:t>
      </w:r>
    </w:p>
    <w:p w:rsidR="00703C34" w:rsidRPr="00703C34" w:rsidRDefault="00703C34" w:rsidP="00703C34">
      <w:pPr>
        <w:spacing w:after="120" w:line="240" w:lineRule="auto"/>
        <w:ind w:right="425"/>
        <w:jc w:val="center"/>
        <w:rPr>
          <w:rFonts w:ascii="Century Gothic" w:eastAsiaTheme="minorEastAsia" w:hAnsi="Century Gothic" w:cs="Arial"/>
          <w:sz w:val="20"/>
          <w:szCs w:val="20"/>
          <w:u w:val="single"/>
          <w:lang w:eastAsia="fr-FR"/>
        </w:rPr>
      </w:pPr>
      <w:proofErr w:type="gramStart"/>
      <w:r w:rsidRPr="00703C34">
        <w:rPr>
          <w:rFonts w:ascii="Century Gothic" w:eastAsiaTheme="minorEastAsia" w:hAnsi="Century Gothic" w:cs="Arial"/>
          <w:sz w:val="20"/>
          <w:szCs w:val="20"/>
          <w:lang w:eastAsia="fr-FR"/>
        </w:rPr>
        <w:t>ou</w:t>
      </w:r>
      <w:proofErr w:type="gramEnd"/>
      <w:r w:rsidRPr="00703C34">
        <w:rPr>
          <w:rFonts w:ascii="Century Gothic" w:eastAsiaTheme="minorEastAsia" w:hAnsi="Century Gothic" w:cs="Arial"/>
          <w:sz w:val="20"/>
          <w:szCs w:val="20"/>
          <w:lang w:eastAsia="fr-FR"/>
        </w:rPr>
        <w:t xml:space="preserve"> par mail : mobilite.recrutement@mairie-avignon.com</w:t>
      </w:r>
    </w:p>
    <w:p w:rsidR="00513F08" w:rsidRPr="00703C34" w:rsidRDefault="00CB658A">
      <w:pPr>
        <w:rPr>
          <w:rFonts w:ascii="Century Gothic" w:hAnsi="Century Gothic"/>
          <w:sz w:val="20"/>
          <w:szCs w:val="20"/>
        </w:rPr>
      </w:pPr>
    </w:p>
    <w:sectPr w:rsidR="00513F08" w:rsidRPr="00703C34" w:rsidSect="00BC16AA">
      <w:headerReference w:type="even" r:id="rId5"/>
      <w:headerReference w:type="default" r:id="rId6"/>
      <w:footerReference w:type="even" r:id="rId7"/>
      <w:footerReference w:type="default" r:id="rId8"/>
      <w:headerReference w:type="first" r:id="rId9"/>
      <w:footerReference w:type="first" r:id="rId10"/>
      <w:pgSz w:w="11906" w:h="16838"/>
      <w:pgMar w:top="1702" w:right="1417" w:bottom="851" w:left="1417" w:header="708"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3DC0" w:rsidRDefault="00CB65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0468" w:rsidRPr="001F0468" w:rsidRDefault="00CB658A" w:rsidP="001F0468">
    <w:pPr>
      <w:pStyle w:val="Pieddepage"/>
      <w:jc w:val="center"/>
      <w:rPr>
        <w:color w:val="861117"/>
      </w:rPr>
    </w:pPr>
    <w:r w:rsidRPr="001F0468">
      <w:rPr>
        <w:rFonts w:ascii="Arial" w:hAnsi="Arial" w:cs="Arial"/>
        <w:color w:val="861117"/>
        <w:sz w:val="15"/>
        <w:szCs w:val="15"/>
      </w:rPr>
      <w:t>Hôtel de Ville - 84045 - Avignon Cedex 09 - Tél. 04 90 80 80 00</w:t>
    </w:r>
  </w:p>
  <w:p w:rsidR="001F0468" w:rsidRDefault="00CB658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11E6" w:rsidRPr="001F0468" w:rsidRDefault="00CB658A" w:rsidP="001211E6">
    <w:pPr>
      <w:pStyle w:val="Pieddepage"/>
      <w:jc w:val="center"/>
      <w:rPr>
        <w:color w:val="861117"/>
      </w:rPr>
    </w:pPr>
    <w:r w:rsidRPr="001F0468">
      <w:rPr>
        <w:rFonts w:ascii="Arial" w:hAnsi="Arial" w:cs="Arial"/>
        <w:color w:val="861117"/>
        <w:sz w:val="15"/>
        <w:szCs w:val="15"/>
      </w:rPr>
      <w:t>Hôtel de Ville - 84045 - Avignon Cedex 09 - Tél. 04 90 80 80 00</w:t>
    </w:r>
  </w:p>
  <w:p w:rsidR="001211E6" w:rsidRDefault="00CB658A">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3DC0" w:rsidRDefault="00CB65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11E6" w:rsidRDefault="00CB658A">
    <w:pPr>
      <w:pStyle w:val="En-tte"/>
    </w:pPr>
  </w:p>
  <w:p w:rsidR="001211E6" w:rsidRDefault="00CB65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21E7" w:rsidRDefault="00CB658A">
    <w:pPr>
      <w:pStyle w:val="En-tte"/>
    </w:pPr>
  </w:p>
  <w:p w:rsidR="001211E6" w:rsidRDefault="00CB658A">
    <w:pPr>
      <w:pStyle w:val="En-tte"/>
    </w:pPr>
    <w:r>
      <w:rPr>
        <w:noProof/>
      </w:rPr>
      <w:drawing>
        <wp:anchor distT="0" distB="0" distL="114300" distR="114300" simplePos="0" relativeHeight="251659264" behindDoc="1" locked="0" layoutInCell="1" allowOverlap="1" wp14:anchorId="7090F843" wp14:editId="04912625">
          <wp:simplePos x="0" y="0"/>
          <wp:positionH relativeFrom="margin">
            <wp:posOffset>1640840</wp:posOffset>
          </wp:positionH>
          <wp:positionV relativeFrom="paragraph">
            <wp:posOffset>-429260</wp:posOffset>
          </wp:positionV>
          <wp:extent cx="2478531" cy="1028700"/>
          <wp:effectExtent l="0" t="0" r="0" b="0"/>
          <wp:wrapNone/>
          <wp:docPr id="5" name="Image 5" descr="Une image contenant signe, assis, arrê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2020_Centre_RVB rosso.png"/>
                  <pic:cNvPicPr/>
                </pic:nvPicPr>
                <pic:blipFill>
                  <a:blip r:embed="rId1">
                    <a:extLst>
                      <a:ext uri="{28A0092B-C50C-407E-A947-70E740481C1C}">
                        <a14:useLocalDpi xmlns:a14="http://schemas.microsoft.com/office/drawing/2010/main" val="0"/>
                      </a:ext>
                    </a:extLst>
                  </a:blip>
                  <a:stretch>
                    <a:fillRect/>
                  </a:stretch>
                </pic:blipFill>
                <pic:spPr>
                  <a:xfrm>
                    <a:off x="0" y="0"/>
                    <a:ext cx="2478531"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63E53"/>
    <w:multiLevelType w:val="hybridMultilevel"/>
    <w:tmpl w:val="5224C5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261253"/>
    <w:multiLevelType w:val="hybridMultilevel"/>
    <w:tmpl w:val="D174CF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7E5104"/>
    <w:multiLevelType w:val="hybridMultilevel"/>
    <w:tmpl w:val="926CCA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6D13B6"/>
    <w:multiLevelType w:val="hybridMultilevel"/>
    <w:tmpl w:val="DF2661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F7733A"/>
    <w:multiLevelType w:val="hybridMultilevel"/>
    <w:tmpl w:val="2B0E35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D268B1"/>
    <w:multiLevelType w:val="hybridMultilevel"/>
    <w:tmpl w:val="506A75DE"/>
    <w:lvl w:ilvl="0" w:tplc="040C000D">
      <w:start w:val="1"/>
      <w:numFmt w:val="bullet"/>
      <w:lvlText w:val=""/>
      <w:lvlJc w:val="left"/>
      <w:pPr>
        <w:ind w:left="918" w:hanging="360"/>
      </w:pPr>
      <w:rPr>
        <w:rFonts w:ascii="Wingdings" w:hAnsi="Wingdings" w:hint="default"/>
      </w:rPr>
    </w:lvl>
    <w:lvl w:ilvl="1" w:tplc="040C0003" w:tentative="1">
      <w:start w:val="1"/>
      <w:numFmt w:val="bullet"/>
      <w:lvlText w:val="o"/>
      <w:lvlJc w:val="left"/>
      <w:pPr>
        <w:ind w:left="1638" w:hanging="360"/>
      </w:pPr>
      <w:rPr>
        <w:rFonts w:ascii="Courier New" w:hAnsi="Courier New" w:cs="Courier New" w:hint="default"/>
      </w:rPr>
    </w:lvl>
    <w:lvl w:ilvl="2" w:tplc="040C0005" w:tentative="1">
      <w:start w:val="1"/>
      <w:numFmt w:val="bullet"/>
      <w:lvlText w:val=""/>
      <w:lvlJc w:val="left"/>
      <w:pPr>
        <w:ind w:left="2358" w:hanging="360"/>
      </w:pPr>
      <w:rPr>
        <w:rFonts w:ascii="Wingdings" w:hAnsi="Wingdings" w:hint="default"/>
      </w:rPr>
    </w:lvl>
    <w:lvl w:ilvl="3" w:tplc="040C0001" w:tentative="1">
      <w:start w:val="1"/>
      <w:numFmt w:val="bullet"/>
      <w:lvlText w:val=""/>
      <w:lvlJc w:val="left"/>
      <w:pPr>
        <w:ind w:left="3078" w:hanging="360"/>
      </w:pPr>
      <w:rPr>
        <w:rFonts w:ascii="Symbol" w:hAnsi="Symbol" w:hint="default"/>
      </w:rPr>
    </w:lvl>
    <w:lvl w:ilvl="4" w:tplc="040C0003" w:tentative="1">
      <w:start w:val="1"/>
      <w:numFmt w:val="bullet"/>
      <w:lvlText w:val="o"/>
      <w:lvlJc w:val="left"/>
      <w:pPr>
        <w:ind w:left="3798" w:hanging="360"/>
      </w:pPr>
      <w:rPr>
        <w:rFonts w:ascii="Courier New" w:hAnsi="Courier New" w:cs="Courier New" w:hint="default"/>
      </w:rPr>
    </w:lvl>
    <w:lvl w:ilvl="5" w:tplc="040C0005" w:tentative="1">
      <w:start w:val="1"/>
      <w:numFmt w:val="bullet"/>
      <w:lvlText w:val=""/>
      <w:lvlJc w:val="left"/>
      <w:pPr>
        <w:ind w:left="4518" w:hanging="360"/>
      </w:pPr>
      <w:rPr>
        <w:rFonts w:ascii="Wingdings" w:hAnsi="Wingdings" w:hint="default"/>
      </w:rPr>
    </w:lvl>
    <w:lvl w:ilvl="6" w:tplc="040C0001" w:tentative="1">
      <w:start w:val="1"/>
      <w:numFmt w:val="bullet"/>
      <w:lvlText w:val=""/>
      <w:lvlJc w:val="left"/>
      <w:pPr>
        <w:ind w:left="5238" w:hanging="360"/>
      </w:pPr>
      <w:rPr>
        <w:rFonts w:ascii="Symbol" w:hAnsi="Symbol" w:hint="default"/>
      </w:rPr>
    </w:lvl>
    <w:lvl w:ilvl="7" w:tplc="040C0003" w:tentative="1">
      <w:start w:val="1"/>
      <w:numFmt w:val="bullet"/>
      <w:lvlText w:val="o"/>
      <w:lvlJc w:val="left"/>
      <w:pPr>
        <w:ind w:left="5958" w:hanging="360"/>
      </w:pPr>
      <w:rPr>
        <w:rFonts w:ascii="Courier New" w:hAnsi="Courier New" w:cs="Courier New" w:hint="default"/>
      </w:rPr>
    </w:lvl>
    <w:lvl w:ilvl="8" w:tplc="040C0005" w:tentative="1">
      <w:start w:val="1"/>
      <w:numFmt w:val="bullet"/>
      <w:lvlText w:val=""/>
      <w:lvlJc w:val="left"/>
      <w:pPr>
        <w:ind w:left="6678" w:hanging="360"/>
      </w:pPr>
      <w:rPr>
        <w:rFonts w:ascii="Wingdings" w:hAnsi="Wingdings" w:hint="default"/>
      </w:rPr>
    </w:lvl>
  </w:abstractNum>
  <w:abstractNum w:abstractNumId="6" w15:restartNumberingAfterBreak="0">
    <w:nsid w:val="583E0A94"/>
    <w:multiLevelType w:val="hybridMultilevel"/>
    <w:tmpl w:val="F21E31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3804E6"/>
    <w:multiLevelType w:val="hybridMultilevel"/>
    <w:tmpl w:val="B55E8C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BE4308"/>
    <w:multiLevelType w:val="hybridMultilevel"/>
    <w:tmpl w:val="82E4FA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1665CF"/>
    <w:multiLevelType w:val="hybridMultilevel"/>
    <w:tmpl w:val="25EE77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9"/>
  </w:num>
  <w:num w:numId="6">
    <w:abstractNumId w:val="6"/>
  </w:num>
  <w:num w:numId="7">
    <w:abstractNumId w:val="2"/>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34"/>
    <w:rsid w:val="003875AA"/>
    <w:rsid w:val="00703C34"/>
    <w:rsid w:val="007113DF"/>
    <w:rsid w:val="00A15DE2"/>
    <w:rsid w:val="00CB658A"/>
    <w:rsid w:val="00EA0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5AD4"/>
  <w15:chartTrackingRefBased/>
  <w15:docId w15:val="{8634D00B-93EF-4D95-9BD0-7F910741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03C3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03C34"/>
  </w:style>
  <w:style w:type="paragraph" w:styleId="Pieddepage">
    <w:name w:val="footer"/>
    <w:basedOn w:val="Normal"/>
    <w:link w:val="PieddepageCar"/>
    <w:uiPriority w:val="99"/>
    <w:semiHidden/>
    <w:unhideWhenUsed/>
    <w:rsid w:val="00703C3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03C34"/>
  </w:style>
  <w:style w:type="paragraph" w:styleId="Sansinterligne">
    <w:name w:val="No Spacing"/>
    <w:uiPriority w:val="1"/>
    <w:qFormat/>
    <w:rsid w:val="00703C34"/>
    <w:pPr>
      <w:spacing w:after="0" w:line="240" w:lineRule="auto"/>
    </w:pPr>
  </w:style>
  <w:style w:type="table" w:styleId="Grilledutableau">
    <w:name w:val="Table Grid"/>
    <w:basedOn w:val="TableauNormal"/>
    <w:uiPriority w:val="39"/>
    <w:rsid w:val="0070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03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774</Words>
  <Characters>4258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2</cp:revision>
  <dcterms:created xsi:type="dcterms:W3CDTF">2024-11-07T10:05:00Z</dcterms:created>
  <dcterms:modified xsi:type="dcterms:W3CDTF">2024-11-07T10:48:00Z</dcterms:modified>
</cp:coreProperties>
</file>